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AF" w:rsidRDefault="004B16AF" w:rsidP="00716AB7">
      <w:pPr>
        <w:jc w:val="center"/>
        <w:rPr>
          <w:rFonts w:ascii="Times New Roman" w:hAnsi="Times New Roman" w:cs="Times New Roman"/>
          <w:b/>
          <w:bCs/>
          <w:sz w:val="24"/>
          <w:szCs w:val="24"/>
        </w:rPr>
      </w:pPr>
    </w:p>
    <w:p w:rsidR="004B16AF" w:rsidRDefault="00C16994" w:rsidP="00716AB7">
      <w:pPr>
        <w:jc w:val="center"/>
        <w:rPr>
          <w:rFonts w:ascii="Times New Roman" w:hAnsi="Times New Roman" w:cs="Times New Roman"/>
          <w:b/>
          <w:bCs/>
          <w:sz w:val="24"/>
          <w:szCs w:val="24"/>
        </w:rPr>
      </w:pPr>
      <w:r>
        <w:rPr>
          <w:noProof/>
          <w:lang w:eastAsia="tr-TR"/>
        </w:rPr>
        <w:drawing>
          <wp:anchor distT="0" distB="0" distL="114300" distR="114300" simplePos="0" relativeHeight="251659264" behindDoc="0" locked="0" layoutInCell="1" allowOverlap="1" wp14:anchorId="774078C0" wp14:editId="7F654CA4">
            <wp:simplePos x="0" y="0"/>
            <wp:positionH relativeFrom="margin">
              <wp:align>center</wp:align>
            </wp:positionH>
            <wp:positionV relativeFrom="paragraph">
              <wp:posOffset>9525</wp:posOffset>
            </wp:positionV>
            <wp:extent cx="2552700" cy="2552700"/>
            <wp:effectExtent l="0" t="0" r="0" b="0"/>
            <wp:wrapSquare wrapText="bothSides"/>
            <wp:docPr id="1" name="Resim 1" descr="C:\Users\User\AppData\Local\Microsoft\Windows\INetCache\Content.Word\Kayu-Logo-1720x1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Kayu-Logo-1720x17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AF" w:rsidRDefault="004B16AF" w:rsidP="00716AB7">
      <w:pPr>
        <w:jc w:val="cente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Default="004B16AF" w:rsidP="004B16AF">
      <w:pPr>
        <w:rPr>
          <w:rFonts w:ascii="Times New Roman" w:hAnsi="Times New Roman" w:cs="Times New Roman"/>
          <w:b/>
          <w:bCs/>
          <w:sz w:val="24"/>
          <w:szCs w:val="24"/>
        </w:rPr>
      </w:pPr>
    </w:p>
    <w:p w:rsidR="004B16AF" w:rsidRDefault="004B16AF" w:rsidP="00716AB7">
      <w:pPr>
        <w:jc w:val="center"/>
        <w:rPr>
          <w:rFonts w:ascii="Times New Roman" w:hAnsi="Times New Roman" w:cs="Times New Roman"/>
          <w:b/>
          <w:bCs/>
          <w:sz w:val="24"/>
          <w:szCs w:val="24"/>
        </w:rPr>
      </w:pPr>
    </w:p>
    <w:p w:rsidR="004B16AF" w:rsidRPr="004B16AF" w:rsidRDefault="00C16994" w:rsidP="00716AB7">
      <w:pPr>
        <w:jc w:val="center"/>
        <w:rPr>
          <w:rFonts w:ascii="Times New Roman" w:hAnsi="Times New Roman" w:cs="Times New Roman"/>
          <w:b/>
          <w:bCs/>
          <w:sz w:val="36"/>
          <w:szCs w:val="36"/>
        </w:rPr>
      </w:pPr>
      <w:r>
        <w:rPr>
          <w:rFonts w:ascii="Times New Roman" w:hAnsi="Times New Roman" w:cs="Times New Roman"/>
          <w:b/>
          <w:bCs/>
          <w:sz w:val="36"/>
          <w:szCs w:val="36"/>
        </w:rPr>
        <w:t>KAYSERİ</w:t>
      </w:r>
      <w:r w:rsidR="00DA2208" w:rsidRPr="004B16AF">
        <w:rPr>
          <w:rFonts w:ascii="Times New Roman" w:hAnsi="Times New Roman" w:cs="Times New Roman"/>
          <w:b/>
          <w:bCs/>
          <w:sz w:val="36"/>
          <w:szCs w:val="36"/>
        </w:rPr>
        <w:t xml:space="preserve"> ÜNİVERSİTESİ </w:t>
      </w:r>
    </w:p>
    <w:p w:rsidR="004B16AF" w:rsidRPr="004B16AF" w:rsidRDefault="004B16AF" w:rsidP="00716AB7">
      <w:pPr>
        <w:jc w:val="center"/>
        <w:rPr>
          <w:rFonts w:ascii="Times New Roman" w:hAnsi="Times New Roman" w:cs="Times New Roman"/>
          <w:b/>
          <w:bCs/>
          <w:sz w:val="36"/>
          <w:szCs w:val="36"/>
        </w:rPr>
      </w:pPr>
    </w:p>
    <w:p w:rsidR="00DA2208" w:rsidRPr="004B16AF" w:rsidRDefault="00DA2208" w:rsidP="00716AB7">
      <w:pPr>
        <w:jc w:val="center"/>
        <w:rPr>
          <w:rFonts w:ascii="Times New Roman" w:hAnsi="Times New Roman" w:cs="Times New Roman"/>
          <w:b/>
          <w:bCs/>
          <w:sz w:val="36"/>
          <w:szCs w:val="36"/>
        </w:rPr>
      </w:pPr>
      <w:r w:rsidRPr="004B16AF">
        <w:rPr>
          <w:rFonts w:ascii="Times New Roman" w:hAnsi="Times New Roman" w:cs="Times New Roman"/>
          <w:b/>
          <w:bCs/>
          <w:sz w:val="36"/>
          <w:szCs w:val="36"/>
        </w:rPr>
        <w:t>GÖREVDE YÜKSELME</w:t>
      </w:r>
      <w:r w:rsidR="007775FD">
        <w:rPr>
          <w:rFonts w:ascii="Times New Roman" w:hAnsi="Times New Roman" w:cs="Times New Roman"/>
          <w:b/>
          <w:bCs/>
          <w:sz w:val="36"/>
          <w:szCs w:val="36"/>
        </w:rPr>
        <w:t xml:space="preserve"> </w:t>
      </w:r>
      <w:r w:rsidRPr="004B16AF">
        <w:rPr>
          <w:rFonts w:ascii="Times New Roman" w:hAnsi="Times New Roman" w:cs="Times New Roman"/>
          <w:b/>
          <w:bCs/>
          <w:sz w:val="36"/>
          <w:szCs w:val="36"/>
        </w:rPr>
        <w:t>SINAV DUYURUSU</w:t>
      </w:r>
    </w:p>
    <w:p w:rsidR="00352936" w:rsidRPr="004B16AF" w:rsidRDefault="00352936" w:rsidP="00884505">
      <w:pPr>
        <w:jc w:val="both"/>
        <w:rPr>
          <w:rFonts w:ascii="Times New Roman" w:hAnsi="Times New Roman" w:cs="Times New Roman"/>
          <w:sz w:val="36"/>
          <w:szCs w:val="36"/>
        </w:rPr>
      </w:pPr>
    </w:p>
    <w:p w:rsidR="004B16AF" w:rsidRPr="004B16AF" w:rsidRDefault="004B16AF" w:rsidP="00884505">
      <w:pPr>
        <w:jc w:val="both"/>
        <w:rPr>
          <w:rFonts w:ascii="Times New Roman" w:hAnsi="Times New Roman" w:cs="Times New Roman"/>
          <w:sz w:val="36"/>
          <w:szCs w:val="36"/>
        </w:rPr>
      </w:pPr>
    </w:p>
    <w:p w:rsidR="004B16AF" w:rsidRPr="004B16AF" w:rsidRDefault="004B16AF" w:rsidP="00884505">
      <w:pPr>
        <w:jc w:val="both"/>
        <w:rPr>
          <w:rFonts w:ascii="Times New Roman" w:hAnsi="Times New Roman" w:cs="Times New Roman"/>
          <w:sz w:val="36"/>
          <w:szCs w:val="36"/>
        </w:rPr>
      </w:pPr>
    </w:p>
    <w:p w:rsidR="004B16AF" w:rsidRPr="004B16AF" w:rsidRDefault="004B16AF" w:rsidP="00884505">
      <w:pPr>
        <w:jc w:val="both"/>
        <w:rPr>
          <w:rFonts w:ascii="Times New Roman" w:hAnsi="Times New Roman" w:cs="Times New Roman"/>
          <w:sz w:val="36"/>
          <w:szCs w:val="36"/>
        </w:rPr>
      </w:pPr>
    </w:p>
    <w:p w:rsidR="004B16AF" w:rsidRPr="004B16AF" w:rsidRDefault="004B16AF" w:rsidP="004B16AF">
      <w:pPr>
        <w:tabs>
          <w:tab w:val="left" w:pos="2855"/>
        </w:tabs>
        <w:jc w:val="both"/>
        <w:rPr>
          <w:rFonts w:ascii="Times New Roman" w:hAnsi="Times New Roman" w:cs="Times New Roman"/>
          <w:b/>
          <w:sz w:val="36"/>
          <w:szCs w:val="36"/>
        </w:rPr>
      </w:pPr>
      <w:r w:rsidRPr="004B16AF">
        <w:rPr>
          <w:rFonts w:ascii="Times New Roman" w:hAnsi="Times New Roman" w:cs="Times New Roman"/>
          <w:sz w:val="36"/>
          <w:szCs w:val="36"/>
        </w:rPr>
        <w:tab/>
      </w:r>
      <w:r w:rsidRPr="004B16AF">
        <w:rPr>
          <w:rFonts w:ascii="Times New Roman" w:hAnsi="Times New Roman" w:cs="Times New Roman"/>
          <w:b/>
          <w:sz w:val="36"/>
          <w:szCs w:val="36"/>
        </w:rPr>
        <w:t>BAŞVURU KILAVUZU</w:t>
      </w:r>
    </w:p>
    <w:p w:rsidR="004B16AF" w:rsidRDefault="004B16AF" w:rsidP="00884505">
      <w:pPr>
        <w:jc w:val="both"/>
        <w:rPr>
          <w:rFonts w:ascii="Times New Roman" w:hAnsi="Times New Roman" w:cs="Times New Roman"/>
          <w:sz w:val="24"/>
          <w:szCs w:val="24"/>
        </w:rPr>
      </w:pPr>
    </w:p>
    <w:p w:rsidR="004B16AF" w:rsidRDefault="004B16AF" w:rsidP="00884505">
      <w:pPr>
        <w:jc w:val="both"/>
        <w:rPr>
          <w:rFonts w:ascii="Times New Roman" w:hAnsi="Times New Roman" w:cs="Times New Roman"/>
          <w:sz w:val="24"/>
          <w:szCs w:val="24"/>
        </w:rPr>
      </w:pPr>
    </w:p>
    <w:p w:rsidR="004B16AF" w:rsidRDefault="004B16AF" w:rsidP="00884505">
      <w:pPr>
        <w:jc w:val="both"/>
        <w:rPr>
          <w:rFonts w:ascii="Times New Roman" w:hAnsi="Times New Roman" w:cs="Times New Roman"/>
          <w:sz w:val="24"/>
          <w:szCs w:val="24"/>
        </w:rPr>
      </w:pPr>
    </w:p>
    <w:p w:rsidR="004B16AF" w:rsidRDefault="004B16AF" w:rsidP="00884505">
      <w:pPr>
        <w:jc w:val="both"/>
        <w:rPr>
          <w:rFonts w:ascii="Times New Roman" w:hAnsi="Times New Roman" w:cs="Times New Roman"/>
          <w:sz w:val="24"/>
          <w:szCs w:val="24"/>
        </w:rPr>
      </w:pPr>
    </w:p>
    <w:p w:rsidR="004B16AF" w:rsidRDefault="004B16AF" w:rsidP="004B16AF">
      <w:pPr>
        <w:jc w:val="center"/>
        <w:rPr>
          <w:rFonts w:ascii="Times New Roman" w:hAnsi="Times New Roman" w:cs="Times New Roman"/>
          <w:sz w:val="24"/>
          <w:szCs w:val="24"/>
        </w:rPr>
      </w:pPr>
    </w:p>
    <w:p w:rsidR="004B16AF" w:rsidRDefault="004B16AF" w:rsidP="004B16AF">
      <w:pPr>
        <w:jc w:val="center"/>
        <w:rPr>
          <w:rFonts w:ascii="Times New Roman" w:hAnsi="Times New Roman" w:cs="Times New Roman"/>
          <w:sz w:val="24"/>
          <w:szCs w:val="24"/>
        </w:rPr>
      </w:pPr>
    </w:p>
    <w:p w:rsidR="004B16AF" w:rsidRDefault="004B16AF" w:rsidP="004B16AF">
      <w:pPr>
        <w:jc w:val="center"/>
        <w:rPr>
          <w:rFonts w:ascii="Times New Roman" w:hAnsi="Times New Roman" w:cs="Times New Roman"/>
          <w:b/>
          <w:sz w:val="32"/>
          <w:szCs w:val="32"/>
        </w:rPr>
      </w:pPr>
      <w:r>
        <w:rPr>
          <w:rFonts w:ascii="Times New Roman" w:hAnsi="Times New Roman" w:cs="Times New Roman"/>
          <w:b/>
          <w:sz w:val="32"/>
          <w:szCs w:val="32"/>
        </w:rPr>
        <w:t>2023</w:t>
      </w:r>
    </w:p>
    <w:p w:rsidR="007775FD" w:rsidRDefault="007775FD" w:rsidP="004B16AF">
      <w:pPr>
        <w:jc w:val="center"/>
        <w:rPr>
          <w:rFonts w:ascii="Times New Roman" w:hAnsi="Times New Roman" w:cs="Times New Roman"/>
          <w:b/>
          <w:sz w:val="32"/>
          <w:szCs w:val="32"/>
        </w:rPr>
      </w:pPr>
    </w:p>
    <w:p w:rsidR="007775FD" w:rsidRPr="004B16AF" w:rsidRDefault="007775FD" w:rsidP="004B16AF">
      <w:pPr>
        <w:jc w:val="center"/>
        <w:rPr>
          <w:rFonts w:ascii="Times New Roman" w:hAnsi="Times New Roman" w:cs="Times New Roman"/>
          <w:b/>
          <w:sz w:val="32"/>
          <w:szCs w:val="32"/>
        </w:rPr>
      </w:pPr>
    </w:p>
    <w:p w:rsidR="000E769F" w:rsidRDefault="000E2A70" w:rsidP="00884505">
      <w:pPr>
        <w:jc w:val="both"/>
        <w:rPr>
          <w:rFonts w:ascii="Times New Roman" w:hAnsi="Times New Roman" w:cs="Times New Roman"/>
          <w:sz w:val="24"/>
          <w:szCs w:val="24"/>
        </w:rPr>
      </w:pPr>
      <w:r w:rsidRPr="00DA2208">
        <w:rPr>
          <w:rFonts w:ascii="Times New Roman" w:hAnsi="Times New Roman" w:cs="Times New Roman"/>
          <w:sz w:val="24"/>
          <w:szCs w:val="24"/>
        </w:rPr>
        <w:t>Sınav;</w:t>
      </w:r>
      <w:r w:rsidR="00A11C77">
        <w:rPr>
          <w:rFonts w:ascii="Times New Roman" w:hAnsi="Times New Roman" w:cs="Times New Roman"/>
          <w:sz w:val="24"/>
          <w:szCs w:val="24"/>
        </w:rPr>
        <w:t xml:space="preserve"> </w:t>
      </w:r>
      <w:r w:rsidRPr="00DA2208">
        <w:rPr>
          <w:rFonts w:ascii="Times New Roman" w:hAnsi="Times New Roman" w:cs="Times New Roman"/>
          <w:sz w:val="24"/>
          <w:szCs w:val="24"/>
        </w:rPr>
        <w:t>Yükseköğretim Üst Kuruluşları ile Yükseköğretim Kurumları Personeli Görevde Yükselme ve Unvan Değişikliği Yönetmeliği’nin 12.</w:t>
      </w:r>
      <w:r w:rsidR="00E45B92">
        <w:rPr>
          <w:rFonts w:ascii="Times New Roman" w:hAnsi="Times New Roman" w:cs="Times New Roman"/>
          <w:sz w:val="24"/>
          <w:szCs w:val="24"/>
        </w:rPr>
        <w:t xml:space="preserve"> </w:t>
      </w:r>
      <w:r w:rsidRPr="00DA2208">
        <w:rPr>
          <w:rFonts w:ascii="Times New Roman" w:hAnsi="Times New Roman" w:cs="Times New Roman"/>
          <w:sz w:val="24"/>
          <w:szCs w:val="24"/>
        </w:rPr>
        <w:t xml:space="preserve">maddesinin 1.fıkrası uyarınca </w:t>
      </w:r>
      <w:r w:rsidR="00A11C77">
        <w:rPr>
          <w:rFonts w:ascii="Times New Roman" w:hAnsi="Times New Roman" w:cs="Times New Roman"/>
          <w:sz w:val="24"/>
          <w:szCs w:val="24"/>
        </w:rPr>
        <w:t>Üniversitemiz İdari Personel Görevde Yükselme yazılı sınav</w:t>
      </w:r>
      <w:r w:rsidRPr="00DA2208">
        <w:rPr>
          <w:rFonts w:ascii="Times New Roman" w:hAnsi="Times New Roman" w:cs="Times New Roman"/>
          <w:sz w:val="24"/>
          <w:szCs w:val="24"/>
        </w:rPr>
        <w:t>ı Erciyes Üniversitesi ile Üniversitemiz arasında imzalanan protokol gereğince Erciyes</w:t>
      </w:r>
      <w:r w:rsidR="00387265">
        <w:rPr>
          <w:rFonts w:ascii="Times New Roman" w:hAnsi="Times New Roman" w:cs="Times New Roman"/>
          <w:sz w:val="24"/>
          <w:szCs w:val="24"/>
        </w:rPr>
        <w:t xml:space="preserve"> </w:t>
      </w:r>
      <w:r w:rsidRPr="00DA2208">
        <w:rPr>
          <w:rFonts w:ascii="Times New Roman" w:hAnsi="Times New Roman" w:cs="Times New Roman"/>
          <w:sz w:val="24"/>
          <w:szCs w:val="24"/>
        </w:rPr>
        <w:t xml:space="preserve">Üniversitesi Sürekli Eğitim Merkezi </w:t>
      </w:r>
      <w:r w:rsidR="00A11C77">
        <w:rPr>
          <w:rFonts w:ascii="Times New Roman" w:hAnsi="Times New Roman" w:cs="Times New Roman"/>
          <w:sz w:val="24"/>
          <w:szCs w:val="24"/>
        </w:rPr>
        <w:t xml:space="preserve">(ERSEM) </w:t>
      </w:r>
      <w:r w:rsidRPr="00DA2208">
        <w:rPr>
          <w:rFonts w:ascii="Times New Roman" w:hAnsi="Times New Roman" w:cs="Times New Roman"/>
          <w:sz w:val="24"/>
          <w:szCs w:val="24"/>
        </w:rPr>
        <w:t>tarafından yapılacaktır.</w:t>
      </w:r>
    </w:p>
    <w:p w:rsidR="00480AB9" w:rsidRPr="004B16AF" w:rsidRDefault="004B16AF" w:rsidP="004B16AF">
      <w:pPr>
        <w:rPr>
          <w:rFonts w:ascii="Times New Roman" w:hAnsi="Times New Roman" w:cs="Times New Roman"/>
          <w:b/>
          <w:sz w:val="24"/>
          <w:szCs w:val="24"/>
          <w:u w:val="single"/>
        </w:rPr>
      </w:pPr>
      <w:r w:rsidRPr="004B16AF">
        <w:rPr>
          <w:rFonts w:ascii="Times New Roman" w:hAnsi="Times New Roman" w:cs="Times New Roman"/>
          <w:b/>
          <w:sz w:val="24"/>
          <w:szCs w:val="24"/>
          <w:u w:val="single"/>
        </w:rPr>
        <w:t>AÇIKLAMALAR</w:t>
      </w:r>
    </w:p>
    <w:p w:rsidR="00F95A56" w:rsidRDefault="000E2A70" w:rsidP="00F95A56">
      <w:pPr>
        <w:spacing w:after="0"/>
        <w:jc w:val="both"/>
        <w:rPr>
          <w:rFonts w:ascii="Times New Roman" w:hAnsi="Times New Roman" w:cs="Times New Roman"/>
          <w:sz w:val="24"/>
          <w:szCs w:val="24"/>
        </w:rPr>
      </w:pPr>
      <w:r w:rsidRPr="00881336">
        <w:rPr>
          <w:rFonts w:ascii="Times New Roman" w:hAnsi="Times New Roman" w:cs="Times New Roman"/>
          <w:b/>
          <w:bCs/>
          <w:sz w:val="24"/>
          <w:szCs w:val="24"/>
        </w:rPr>
        <w:t>1</w:t>
      </w:r>
      <w:r w:rsidR="00583393">
        <w:rPr>
          <w:rFonts w:ascii="Times New Roman" w:hAnsi="Times New Roman" w:cs="Times New Roman"/>
          <w:b/>
          <w:bCs/>
          <w:sz w:val="24"/>
          <w:szCs w:val="24"/>
        </w:rPr>
        <w:t xml:space="preserve">- </w:t>
      </w:r>
      <w:r w:rsidRPr="00DA2208">
        <w:rPr>
          <w:rFonts w:ascii="Times New Roman" w:hAnsi="Times New Roman" w:cs="Times New Roman"/>
          <w:sz w:val="24"/>
          <w:szCs w:val="24"/>
        </w:rPr>
        <w:t>Sınavın adı “202</w:t>
      </w:r>
      <w:r w:rsidR="008E0CD7">
        <w:rPr>
          <w:rFonts w:ascii="Times New Roman" w:hAnsi="Times New Roman" w:cs="Times New Roman"/>
          <w:sz w:val="24"/>
          <w:szCs w:val="24"/>
        </w:rPr>
        <w:t>3</w:t>
      </w:r>
      <w:r w:rsidRPr="00DA2208">
        <w:rPr>
          <w:rFonts w:ascii="Times New Roman" w:hAnsi="Times New Roman" w:cs="Times New Roman"/>
          <w:sz w:val="24"/>
          <w:szCs w:val="24"/>
        </w:rPr>
        <w:t xml:space="preserve"> Yılı Yükseköğretim Kurumları İdari Personeli için Görevde Yükselme ve Unvan Değişikliği</w:t>
      </w:r>
      <w:r w:rsidR="009B05B8">
        <w:rPr>
          <w:rFonts w:ascii="Times New Roman" w:hAnsi="Times New Roman" w:cs="Times New Roman"/>
          <w:sz w:val="24"/>
          <w:szCs w:val="24"/>
        </w:rPr>
        <w:t xml:space="preserve"> </w:t>
      </w:r>
      <w:r w:rsidRPr="00DA2208">
        <w:rPr>
          <w:rFonts w:ascii="Times New Roman" w:hAnsi="Times New Roman" w:cs="Times New Roman"/>
          <w:sz w:val="24"/>
          <w:szCs w:val="24"/>
        </w:rPr>
        <w:t>Sınavı”, kısa adı “ERÜGYS 202</w:t>
      </w:r>
      <w:r w:rsidR="008E0CD7">
        <w:rPr>
          <w:rFonts w:ascii="Times New Roman" w:hAnsi="Times New Roman" w:cs="Times New Roman"/>
          <w:sz w:val="24"/>
          <w:szCs w:val="24"/>
        </w:rPr>
        <w:t>3</w:t>
      </w:r>
      <w:r w:rsidRPr="00DA2208">
        <w:rPr>
          <w:rFonts w:ascii="Times New Roman" w:hAnsi="Times New Roman" w:cs="Times New Roman"/>
          <w:sz w:val="24"/>
          <w:szCs w:val="24"/>
        </w:rPr>
        <w:t>”, Erciyes Üniversitesi “ERÜ”, Erciyes Üniv</w:t>
      </w:r>
      <w:r w:rsidR="00520983">
        <w:rPr>
          <w:rFonts w:ascii="Times New Roman" w:hAnsi="Times New Roman" w:cs="Times New Roman"/>
          <w:sz w:val="24"/>
          <w:szCs w:val="24"/>
        </w:rPr>
        <w:t xml:space="preserve">ersitesi Sürekli Eğitim Merkezi </w:t>
      </w:r>
      <w:r w:rsidRPr="00DA2208">
        <w:rPr>
          <w:rFonts w:ascii="Times New Roman" w:hAnsi="Times New Roman" w:cs="Times New Roman"/>
          <w:sz w:val="24"/>
          <w:szCs w:val="24"/>
        </w:rPr>
        <w:t>“ERSEM”, sınav hizmeti verilecek</w:t>
      </w:r>
      <w:r w:rsidR="006D75A9">
        <w:rPr>
          <w:rFonts w:ascii="Times New Roman" w:hAnsi="Times New Roman" w:cs="Times New Roman"/>
          <w:sz w:val="24"/>
          <w:szCs w:val="24"/>
        </w:rPr>
        <w:t xml:space="preserve"> üniversite</w:t>
      </w:r>
      <w:r w:rsidRPr="00DA2208">
        <w:rPr>
          <w:rFonts w:ascii="Times New Roman" w:hAnsi="Times New Roman" w:cs="Times New Roman"/>
          <w:sz w:val="24"/>
          <w:szCs w:val="24"/>
        </w:rPr>
        <w:t xml:space="preserve"> </w:t>
      </w:r>
      <w:r w:rsidR="00C16994">
        <w:rPr>
          <w:rFonts w:ascii="Times New Roman" w:hAnsi="Times New Roman" w:cs="Times New Roman"/>
          <w:sz w:val="24"/>
          <w:szCs w:val="24"/>
        </w:rPr>
        <w:t>Kayseri</w:t>
      </w:r>
      <w:r w:rsidR="00387265">
        <w:rPr>
          <w:rFonts w:ascii="Times New Roman" w:hAnsi="Times New Roman" w:cs="Times New Roman"/>
          <w:sz w:val="24"/>
          <w:szCs w:val="24"/>
        </w:rPr>
        <w:t xml:space="preserve"> Üniversitesi</w:t>
      </w:r>
      <w:r w:rsidR="006D75A9">
        <w:rPr>
          <w:rFonts w:ascii="Times New Roman" w:hAnsi="Times New Roman" w:cs="Times New Roman"/>
          <w:sz w:val="24"/>
          <w:szCs w:val="24"/>
        </w:rPr>
        <w:t xml:space="preserve"> </w:t>
      </w:r>
      <w:r w:rsidRPr="00DA2208">
        <w:rPr>
          <w:rFonts w:ascii="Times New Roman" w:hAnsi="Times New Roman" w:cs="Times New Roman"/>
          <w:sz w:val="24"/>
          <w:szCs w:val="24"/>
        </w:rPr>
        <w:t>ve sınava katılacak personel “ADAY” olarak anılacaktır.</w:t>
      </w:r>
    </w:p>
    <w:p w:rsidR="00527B6F" w:rsidRDefault="00583393" w:rsidP="00F95A5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2- </w:t>
      </w:r>
      <w:r w:rsidR="00727DF6">
        <w:rPr>
          <w:rFonts w:ascii="Times New Roman" w:hAnsi="Times New Roman" w:cs="Times New Roman"/>
          <w:sz w:val="24"/>
          <w:szCs w:val="24"/>
        </w:rPr>
        <w:t>Üniversitemiz idari personeline yönelik</w:t>
      </w:r>
      <w:r w:rsidR="006D75A9">
        <w:rPr>
          <w:rFonts w:ascii="Times New Roman" w:hAnsi="Times New Roman" w:cs="Times New Roman"/>
          <w:sz w:val="24"/>
          <w:szCs w:val="24"/>
        </w:rPr>
        <w:t xml:space="preserve"> </w:t>
      </w:r>
      <w:r w:rsidR="007775FD">
        <w:rPr>
          <w:rFonts w:ascii="Times New Roman" w:hAnsi="Times New Roman" w:cs="Times New Roman"/>
          <w:sz w:val="24"/>
          <w:szCs w:val="24"/>
        </w:rPr>
        <w:t xml:space="preserve">Görevde Yükselme </w:t>
      </w:r>
      <w:r w:rsidR="00E45B92">
        <w:rPr>
          <w:rFonts w:ascii="Times New Roman" w:hAnsi="Times New Roman" w:cs="Times New Roman"/>
          <w:sz w:val="24"/>
          <w:szCs w:val="24"/>
        </w:rPr>
        <w:t>Sınav</w:t>
      </w:r>
      <w:r w:rsidR="00727DF6">
        <w:rPr>
          <w:rFonts w:ascii="Times New Roman" w:hAnsi="Times New Roman" w:cs="Times New Roman"/>
          <w:sz w:val="24"/>
          <w:szCs w:val="24"/>
        </w:rPr>
        <w:t>ı Erciyes Üniversitesi (ERÜ) tarafından</w:t>
      </w:r>
      <w:r w:rsidR="00E45B92">
        <w:rPr>
          <w:rFonts w:ascii="Times New Roman" w:hAnsi="Times New Roman" w:cs="Times New Roman"/>
          <w:sz w:val="24"/>
          <w:szCs w:val="24"/>
        </w:rPr>
        <w:t xml:space="preserve"> 06 Mayıs 2023 Cumartesi</w:t>
      </w:r>
      <w:r w:rsidR="00727DF6">
        <w:rPr>
          <w:rFonts w:ascii="Times New Roman" w:hAnsi="Times New Roman" w:cs="Times New Roman"/>
          <w:sz w:val="24"/>
          <w:szCs w:val="24"/>
        </w:rPr>
        <w:t xml:space="preserve"> günü Üniversitemiz</w:t>
      </w:r>
      <w:r w:rsidR="006D75A9">
        <w:rPr>
          <w:rFonts w:ascii="Times New Roman" w:hAnsi="Times New Roman" w:cs="Times New Roman"/>
          <w:sz w:val="24"/>
          <w:szCs w:val="24"/>
        </w:rPr>
        <w:t xml:space="preserve"> merkez</w:t>
      </w:r>
      <w:r w:rsidR="000E2A70" w:rsidRPr="00DA2208">
        <w:rPr>
          <w:rFonts w:ascii="Times New Roman" w:hAnsi="Times New Roman" w:cs="Times New Roman"/>
          <w:sz w:val="24"/>
          <w:szCs w:val="24"/>
        </w:rPr>
        <w:t xml:space="preserve"> kampüsünde</w:t>
      </w:r>
      <w:r w:rsidR="006D75A9">
        <w:rPr>
          <w:rFonts w:ascii="Times New Roman" w:hAnsi="Times New Roman" w:cs="Times New Roman"/>
          <w:sz w:val="24"/>
          <w:szCs w:val="24"/>
        </w:rPr>
        <w:t xml:space="preserve"> yapılacaktır. Sınav</w:t>
      </w:r>
      <w:r w:rsidR="00727DF6">
        <w:rPr>
          <w:rFonts w:ascii="Times New Roman" w:hAnsi="Times New Roman" w:cs="Times New Roman"/>
          <w:sz w:val="24"/>
          <w:szCs w:val="24"/>
        </w:rPr>
        <w:t xml:space="preserve"> </w:t>
      </w:r>
      <w:r w:rsidR="000E2A70" w:rsidRPr="00DA2208">
        <w:rPr>
          <w:rFonts w:ascii="Times New Roman" w:hAnsi="Times New Roman" w:cs="Times New Roman"/>
          <w:sz w:val="24"/>
          <w:szCs w:val="24"/>
        </w:rPr>
        <w:t>saat 14.00’</w:t>
      </w:r>
      <w:r w:rsidR="006D75A9">
        <w:rPr>
          <w:rFonts w:ascii="Times New Roman" w:hAnsi="Times New Roman" w:cs="Times New Roman"/>
          <w:sz w:val="24"/>
          <w:szCs w:val="24"/>
        </w:rPr>
        <w:t>da baş</w:t>
      </w:r>
      <w:r w:rsidR="00727DF6" w:rsidRPr="00DA2208">
        <w:rPr>
          <w:rFonts w:ascii="Times New Roman" w:hAnsi="Times New Roman" w:cs="Times New Roman"/>
          <w:sz w:val="24"/>
          <w:szCs w:val="24"/>
        </w:rPr>
        <w:t>la</w:t>
      </w:r>
      <w:r w:rsidR="006D75A9">
        <w:rPr>
          <w:rFonts w:ascii="Times New Roman" w:hAnsi="Times New Roman" w:cs="Times New Roman"/>
          <w:sz w:val="24"/>
          <w:szCs w:val="24"/>
        </w:rPr>
        <w:t>ya</w:t>
      </w:r>
      <w:r w:rsidR="00727DF6" w:rsidRPr="00DA2208">
        <w:rPr>
          <w:rFonts w:ascii="Times New Roman" w:hAnsi="Times New Roman" w:cs="Times New Roman"/>
          <w:sz w:val="24"/>
          <w:szCs w:val="24"/>
        </w:rPr>
        <w:t>caktır</w:t>
      </w:r>
      <w:r w:rsidR="00727DF6">
        <w:rPr>
          <w:rFonts w:ascii="Times New Roman" w:hAnsi="Times New Roman" w:cs="Times New Roman"/>
          <w:sz w:val="24"/>
          <w:szCs w:val="24"/>
        </w:rPr>
        <w:t>.</w:t>
      </w:r>
    </w:p>
    <w:p w:rsidR="000E2A70" w:rsidRPr="00DA2208" w:rsidRDefault="000E2A70" w:rsidP="00F95A56">
      <w:pPr>
        <w:spacing w:after="0"/>
        <w:jc w:val="both"/>
        <w:rPr>
          <w:rFonts w:ascii="Times New Roman" w:hAnsi="Times New Roman" w:cs="Times New Roman"/>
          <w:sz w:val="24"/>
          <w:szCs w:val="24"/>
        </w:rPr>
      </w:pPr>
      <w:r w:rsidRPr="00881336">
        <w:rPr>
          <w:rFonts w:ascii="Times New Roman" w:hAnsi="Times New Roman" w:cs="Times New Roman"/>
          <w:b/>
          <w:bCs/>
          <w:sz w:val="24"/>
          <w:szCs w:val="24"/>
        </w:rPr>
        <w:t>3</w:t>
      </w:r>
      <w:r w:rsidR="00583393">
        <w:rPr>
          <w:rFonts w:ascii="Times New Roman" w:hAnsi="Times New Roman" w:cs="Times New Roman"/>
          <w:b/>
          <w:bCs/>
          <w:sz w:val="24"/>
          <w:szCs w:val="24"/>
        </w:rPr>
        <w:t xml:space="preserve">- </w:t>
      </w:r>
      <w:r w:rsidRPr="00DA2208">
        <w:rPr>
          <w:rFonts w:ascii="Times New Roman" w:hAnsi="Times New Roman" w:cs="Times New Roman"/>
          <w:sz w:val="24"/>
          <w:szCs w:val="24"/>
        </w:rPr>
        <w:t>Görevde Yükselme yazılı sınavına katı</w:t>
      </w:r>
      <w:r w:rsidR="006D75A9">
        <w:rPr>
          <w:rFonts w:ascii="Times New Roman" w:hAnsi="Times New Roman" w:cs="Times New Roman"/>
          <w:sz w:val="24"/>
          <w:szCs w:val="24"/>
        </w:rPr>
        <w:t xml:space="preserve">lacak adaylara 80 soru </w:t>
      </w:r>
      <w:r w:rsidRPr="00DA2208">
        <w:rPr>
          <w:rFonts w:ascii="Times New Roman" w:hAnsi="Times New Roman" w:cs="Times New Roman"/>
          <w:sz w:val="24"/>
          <w:szCs w:val="24"/>
        </w:rPr>
        <w:t>ve 120 da</w:t>
      </w:r>
      <w:r w:rsidR="007775FD">
        <w:rPr>
          <w:rFonts w:ascii="Times New Roman" w:hAnsi="Times New Roman" w:cs="Times New Roman"/>
          <w:sz w:val="24"/>
          <w:szCs w:val="24"/>
        </w:rPr>
        <w:t xml:space="preserve">kika sınav süresi verilecektir. </w:t>
      </w:r>
      <w:r w:rsidR="00F44E39">
        <w:rPr>
          <w:rFonts w:ascii="Times New Roman" w:hAnsi="Times New Roman" w:cs="Times New Roman"/>
          <w:sz w:val="24"/>
          <w:szCs w:val="24"/>
        </w:rPr>
        <w:t xml:space="preserve">Sınav soruları çoktan </w:t>
      </w:r>
      <w:r w:rsidRPr="00DA2208">
        <w:rPr>
          <w:rFonts w:ascii="Times New Roman" w:hAnsi="Times New Roman" w:cs="Times New Roman"/>
          <w:sz w:val="24"/>
          <w:szCs w:val="24"/>
        </w:rPr>
        <w:t>seçmeli, 5 (beş) seçenekli olacak şekilde ERÜ tarafından hazırlanacak/hazırlatılacaktır.</w:t>
      </w:r>
    </w:p>
    <w:p w:rsidR="00380B5B" w:rsidRDefault="000E2A70" w:rsidP="00F95A56">
      <w:pPr>
        <w:spacing w:after="0"/>
        <w:jc w:val="both"/>
        <w:rPr>
          <w:rFonts w:ascii="Times New Roman" w:hAnsi="Times New Roman" w:cs="Times New Roman"/>
          <w:sz w:val="24"/>
          <w:szCs w:val="24"/>
        </w:rPr>
      </w:pPr>
      <w:r w:rsidRPr="00881336">
        <w:rPr>
          <w:rFonts w:ascii="Times New Roman" w:hAnsi="Times New Roman" w:cs="Times New Roman"/>
          <w:b/>
          <w:bCs/>
          <w:sz w:val="24"/>
          <w:szCs w:val="24"/>
        </w:rPr>
        <w:t>4</w:t>
      </w:r>
      <w:r w:rsidR="00583393">
        <w:rPr>
          <w:rFonts w:ascii="Times New Roman" w:hAnsi="Times New Roman" w:cs="Times New Roman"/>
          <w:b/>
          <w:bCs/>
          <w:sz w:val="24"/>
          <w:szCs w:val="24"/>
        </w:rPr>
        <w:t xml:space="preserve">- </w:t>
      </w:r>
      <w:r w:rsidRPr="00DA2208">
        <w:rPr>
          <w:rFonts w:ascii="Times New Roman" w:hAnsi="Times New Roman" w:cs="Times New Roman"/>
          <w:sz w:val="24"/>
          <w:szCs w:val="24"/>
        </w:rPr>
        <w:t xml:space="preserve">Sınav ilanı </w:t>
      </w:r>
      <w:r w:rsidR="00C16994">
        <w:rPr>
          <w:rFonts w:ascii="Times New Roman" w:hAnsi="Times New Roman" w:cs="Times New Roman"/>
          <w:sz w:val="24"/>
          <w:szCs w:val="24"/>
        </w:rPr>
        <w:t>Kayseri</w:t>
      </w:r>
      <w:r w:rsidR="00527B6F">
        <w:rPr>
          <w:rFonts w:ascii="Times New Roman" w:hAnsi="Times New Roman" w:cs="Times New Roman"/>
          <w:sz w:val="24"/>
          <w:szCs w:val="24"/>
        </w:rPr>
        <w:t xml:space="preserve"> Üniversitesi</w:t>
      </w:r>
      <w:r w:rsidRPr="00DA2208">
        <w:rPr>
          <w:rFonts w:ascii="Times New Roman" w:hAnsi="Times New Roman" w:cs="Times New Roman"/>
          <w:sz w:val="24"/>
          <w:szCs w:val="24"/>
        </w:rPr>
        <w:t xml:space="preserve"> tarafından yapılacaktır. Bu ilanda; sınavın ERSEM tarafından gerçekleştirileceği ve sınavla ilgili gerekli bilgilerin, bilgilendirmelerin ve sınav işlemlerinin, https://erugys.erciyes.edu.tr/ web sitesi üzerinden yapılacağı belirtilecektir. ERÜGYS 202</w:t>
      </w:r>
      <w:r w:rsidR="00560B49">
        <w:rPr>
          <w:rFonts w:ascii="Times New Roman" w:hAnsi="Times New Roman" w:cs="Times New Roman"/>
          <w:sz w:val="24"/>
          <w:szCs w:val="24"/>
        </w:rPr>
        <w:t>3</w:t>
      </w:r>
      <w:r w:rsidRPr="00DA2208">
        <w:rPr>
          <w:rFonts w:ascii="Times New Roman" w:hAnsi="Times New Roman" w:cs="Times New Roman"/>
          <w:sz w:val="24"/>
          <w:szCs w:val="24"/>
        </w:rPr>
        <w:t xml:space="preserve"> Sınav Takvimi Tablo 1’de gösterilmiştir. </w:t>
      </w:r>
    </w:p>
    <w:p w:rsidR="002D385C" w:rsidRDefault="002D385C" w:rsidP="00F95A56">
      <w:pPr>
        <w:spacing w:after="0"/>
        <w:jc w:val="both"/>
        <w:rPr>
          <w:rFonts w:ascii="Times New Roman" w:hAnsi="Times New Roman" w:cs="Times New Roman"/>
          <w:sz w:val="24"/>
          <w:szCs w:val="24"/>
        </w:rPr>
      </w:pPr>
    </w:p>
    <w:p w:rsidR="00527B6F" w:rsidRDefault="00527B6F" w:rsidP="00F95A56">
      <w:pPr>
        <w:spacing w:after="0"/>
        <w:jc w:val="both"/>
        <w:rPr>
          <w:rFonts w:ascii="Times New Roman" w:hAnsi="Times New Roman" w:cs="Times New Roman"/>
          <w:sz w:val="24"/>
          <w:szCs w:val="24"/>
        </w:rPr>
      </w:pPr>
      <w:r>
        <w:rPr>
          <w:rFonts w:ascii="Times New Roman" w:hAnsi="Times New Roman" w:cs="Times New Roman"/>
          <w:sz w:val="24"/>
          <w:szCs w:val="24"/>
        </w:rPr>
        <w:tab/>
      </w:r>
      <w:r w:rsidRPr="00527B6F">
        <w:rPr>
          <w:rFonts w:ascii="Times New Roman" w:hAnsi="Times New Roman" w:cs="Times New Roman"/>
          <w:b/>
          <w:sz w:val="24"/>
          <w:szCs w:val="24"/>
        </w:rPr>
        <w:t>Tablo 1:</w:t>
      </w:r>
      <w:r>
        <w:rPr>
          <w:rFonts w:ascii="Times New Roman" w:hAnsi="Times New Roman" w:cs="Times New Roman"/>
          <w:sz w:val="24"/>
          <w:szCs w:val="24"/>
        </w:rPr>
        <w:t xml:space="preserve"> ERÜGYS 2023 Sınav Takvimi</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4"/>
        <w:gridCol w:w="5018"/>
      </w:tblGrid>
      <w:tr w:rsidR="00527B6F" w:rsidTr="00583393">
        <w:trPr>
          <w:trHeight w:val="512"/>
        </w:trPr>
        <w:tc>
          <w:tcPr>
            <w:tcW w:w="4054" w:type="dxa"/>
            <w:shd w:val="clear" w:color="auto" w:fill="F2F2F2" w:themeFill="background1" w:themeFillShade="F2"/>
          </w:tcPr>
          <w:p w:rsidR="00527B6F" w:rsidRPr="006D75A9" w:rsidRDefault="00527B6F" w:rsidP="00527B6F">
            <w:pPr>
              <w:pStyle w:val="TableParagraph"/>
              <w:spacing w:line="240" w:lineRule="exact"/>
              <w:ind w:left="0" w:right="1535"/>
              <w:rPr>
                <w:b/>
              </w:rPr>
            </w:pPr>
            <w:r>
              <w:rPr>
                <w:b/>
                <w:sz w:val="33"/>
              </w:rPr>
              <w:t xml:space="preserve"> </w:t>
            </w:r>
            <w:proofErr w:type="spellStart"/>
            <w:r w:rsidRPr="006D75A9">
              <w:rPr>
                <w:b/>
              </w:rPr>
              <w:t>İşlem</w:t>
            </w:r>
            <w:proofErr w:type="spellEnd"/>
          </w:p>
        </w:tc>
        <w:tc>
          <w:tcPr>
            <w:tcW w:w="5018" w:type="dxa"/>
            <w:shd w:val="clear" w:color="auto" w:fill="F2F2F2" w:themeFill="background1" w:themeFillShade="F2"/>
          </w:tcPr>
          <w:p w:rsidR="00527B6F" w:rsidRPr="006D75A9" w:rsidRDefault="00527B6F" w:rsidP="00527B6F">
            <w:pPr>
              <w:pStyle w:val="TableParagraph"/>
              <w:spacing w:line="240" w:lineRule="exact"/>
              <w:ind w:left="0"/>
              <w:rPr>
                <w:b/>
              </w:rPr>
            </w:pPr>
            <w:r>
              <w:rPr>
                <w:b/>
              </w:rPr>
              <w:t xml:space="preserve"> </w:t>
            </w:r>
            <w:proofErr w:type="spellStart"/>
            <w:r w:rsidRPr="006D75A9">
              <w:rPr>
                <w:b/>
              </w:rPr>
              <w:t>Tarih</w:t>
            </w:r>
            <w:proofErr w:type="spellEnd"/>
            <w:r w:rsidRPr="006D75A9">
              <w:rPr>
                <w:b/>
              </w:rPr>
              <w:t>/</w:t>
            </w:r>
            <w:proofErr w:type="spellStart"/>
            <w:r w:rsidRPr="006D75A9">
              <w:rPr>
                <w:b/>
              </w:rPr>
              <w:t>Tarih</w:t>
            </w:r>
            <w:proofErr w:type="spellEnd"/>
            <w:r w:rsidRPr="006D75A9">
              <w:rPr>
                <w:b/>
              </w:rPr>
              <w:t xml:space="preserve"> </w:t>
            </w:r>
            <w:proofErr w:type="spellStart"/>
            <w:r w:rsidRPr="006D75A9">
              <w:rPr>
                <w:b/>
              </w:rPr>
              <w:t>Aralığı</w:t>
            </w:r>
            <w:proofErr w:type="spellEnd"/>
          </w:p>
        </w:tc>
      </w:tr>
      <w:tr w:rsidR="00527B6F" w:rsidTr="001E7938">
        <w:trPr>
          <w:trHeight w:val="650"/>
        </w:trPr>
        <w:tc>
          <w:tcPr>
            <w:tcW w:w="4054" w:type="dxa"/>
          </w:tcPr>
          <w:p w:rsidR="00527B6F" w:rsidRDefault="00527B6F" w:rsidP="001E7938">
            <w:pPr>
              <w:pStyle w:val="TableParagraph"/>
              <w:spacing w:before="193"/>
            </w:pPr>
            <w:proofErr w:type="spellStart"/>
            <w:r>
              <w:t>Başvuru</w:t>
            </w:r>
            <w:proofErr w:type="spellEnd"/>
          </w:p>
        </w:tc>
        <w:tc>
          <w:tcPr>
            <w:tcW w:w="5018" w:type="dxa"/>
          </w:tcPr>
          <w:p w:rsidR="00527B6F" w:rsidRDefault="00527B6F" w:rsidP="001E7938">
            <w:pPr>
              <w:pStyle w:val="TableParagraph"/>
              <w:spacing w:line="240" w:lineRule="exact"/>
              <w:ind w:left="0"/>
              <w:rPr>
                <w:sz w:val="33"/>
              </w:rPr>
            </w:pPr>
            <w:r>
              <w:rPr>
                <w:sz w:val="33"/>
              </w:rPr>
              <w:t xml:space="preserve"> </w:t>
            </w:r>
          </w:p>
          <w:p w:rsidR="00527B6F" w:rsidRDefault="00527B6F" w:rsidP="001E7938">
            <w:pPr>
              <w:pStyle w:val="TableParagraph"/>
              <w:spacing w:line="240" w:lineRule="exact"/>
              <w:ind w:left="0"/>
            </w:pPr>
            <w:r>
              <w:rPr>
                <w:sz w:val="33"/>
              </w:rPr>
              <w:t xml:space="preserve"> </w:t>
            </w:r>
            <w:r>
              <w:t>27 Şubat-08 Mart 2023</w:t>
            </w:r>
          </w:p>
        </w:tc>
      </w:tr>
      <w:tr w:rsidR="00527B6F" w:rsidTr="001E7938">
        <w:trPr>
          <w:trHeight w:val="758"/>
        </w:trPr>
        <w:tc>
          <w:tcPr>
            <w:tcW w:w="4054" w:type="dxa"/>
          </w:tcPr>
          <w:p w:rsidR="00527B6F" w:rsidRDefault="00527B6F" w:rsidP="001E7938">
            <w:pPr>
              <w:pStyle w:val="TableParagraph"/>
              <w:ind w:right="506"/>
            </w:pPr>
            <w:proofErr w:type="spellStart"/>
            <w:r>
              <w:t>Başvuru</w:t>
            </w:r>
            <w:proofErr w:type="spellEnd"/>
            <w:r>
              <w:t xml:space="preserve"> </w:t>
            </w:r>
            <w:proofErr w:type="spellStart"/>
            <w:r>
              <w:t>Şartlarını</w:t>
            </w:r>
            <w:proofErr w:type="spellEnd"/>
            <w:r>
              <w:t xml:space="preserve"> </w:t>
            </w:r>
            <w:proofErr w:type="spellStart"/>
            <w:r>
              <w:t>Taşıyan</w:t>
            </w:r>
            <w:proofErr w:type="spellEnd"/>
            <w:r>
              <w:t xml:space="preserve"> </w:t>
            </w:r>
            <w:proofErr w:type="spellStart"/>
            <w:r>
              <w:t>Aday</w:t>
            </w:r>
            <w:proofErr w:type="spellEnd"/>
            <w:r>
              <w:t xml:space="preserve"> </w:t>
            </w:r>
            <w:proofErr w:type="spellStart"/>
            <w:r>
              <w:t>Listelerinin</w:t>
            </w:r>
            <w:proofErr w:type="spellEnd"/>
            <w:r>
              <w:t xml:space="preserve"> İnternet </w:t>
            </w:r>
            <w:proofErr w:type="spellStart"/>
            <w:r>
              <w:t>Sitesinde</w:t>
            </w:r>
            <w:proofErr w:type="spellEnd"/>
            <w:r>
              <w:t xml:space="preserve"> </w:t>
            </w:r>
            <w:proofErr w:type="spellStart"/>
            <w:r>
              <w:t>İlan</w:t>
            </w:r>
            <w:proofErr w:type="spellEnd"/>
          </w:p>
          <w:p w:rsidR="00527B6F" w:rsidRDefault="00527B6F" w:rsidP="001E7938">
            <w:pPr>
              <w:pStyle w:val="TableParagraph"/>
              <w:spacing w:line="238" w:lineRule="exact"/>
            </w:pPr>
            <w:proofErr w:type="spellStart"/>
            <w:r>
              <w:t>Edilmesi</w:t>
            </w:r>
            <w:proofErr w:type="spellEnd"/>
          </w:p>
        </w:tc>
        <w:tc>
          <w:tcPr>
            <w:tcW w:w="5018" w:type="dxa"/>
          </w:tcPr>
          <w:p w:rsidR="00527B6F" w:rsidRDefault="00527B6F" w:rsidP="001E7938">
            <w:pPr>
              <w:pStyle w:val="TableParagraph"/>
              <w:ind w:left="0"/>
              <w:rPr>
                <w:sz w:val="24"/>
              </w:rPr>
            </w:pPr>
          </w:p>
          <w:p w:rsidR="00527B6F" w:rsidRDefault="00527B6F" w:rsidP="001E7938">
            <w:pPr>
              <w:pStyle w:val="TableParagraph"/>
              <w:spacing w:line="238" w:lineRule="exact"/>
              <w:ind w:left="0"/>
            </w:pPr>
            <w:r>
              <w:rPr>
                <w:sz w:val="19"/>
              </w:rPr>
              <w:t xml:space="preserve"> </w:t>
            </w:r>
            <w:r>
              <w:t>10 Mart 2023</w:t>
            </w:r>
          </w:p>
        </w:tc>
      </w:tr>
      <w:tr w:rsidR="00527B6F" w:rsidTr="001E7938">
        <w:trPr>
          <w:trHeight w:val="650"/>
        </w:trPr>
        <w:tc>
          <w:tcPr>
            <w:tcW w:w="4054" w:type="dxa"/>
          </w:tcPr>
          <w:p w:rsidR="00527B6F" w:rsidRDefault="00527B6F" w:rsidP="001E7938">
            <w:pPr>
              <w:pStyle w:val="TableParagraph"/>
              <w:spacing w:before="193"/>
            </w:pPr>
            <w:proofErr w:type="spellStart"/>
            <w:r>
              <w:t>Başvuru</w:t>
            </w:r>
            <w:proofErr w:type="spellEnd"/>
            <w:r>
              <w:t xml:space="preserve"> </w:t>
            </w:r>
            <w:proofErr w:type="spellStart"/>
            <w:r>
              <w:t>İtirazı</w:t>
            </w:r>
            <w:proofErr w:type="spellEnd"/>
          </w:p>
        </w:tc>
        <w:tc>
          <w:tcPr>
            <w:tcW w:w="5018" w:type="dxa"/>
          </w:tcPr>
          <w:p w:rsidR="00527B6F" w:rsidRDefault="00527B6F" w:rsidP="001E7938">
            <w:pPr>
              <w:pStyle w:val="TableParagraph"/>
              <w:spacing w:line="238" w:lineRule="exact"/>
              <w:ind w:left="0"/>
              <w:rPr>
                <w:sz w:val="34"/>
              </w:rPr>
            </w:pPr>
            <w:r>
              <w:rPr>
                <w:sz w:val="34"/>
              </w:rPr>
              <w:t xml:space="preserve"> </w:t>
            </w:r>
          </w:p>
          <w:p w:rsidR="00527B6F" w:rsidRDefault="00527B6F" w:rsidP="001E7938">
            <w:pPr>
              <w:pStyle w:val="TableParagraph"/>
              <w:spacing w:line="238" w:lineRule="exact"/>
              <w:ind w:left="0"/>
            </w:pPr>
            <w:r>
              <w:rPr>
                <w:sz w:val="34"/>
              </w:rPr>
              <w:t xml:space="preserve"> </w:t>
            </w:r>
            <w:r>
              <w:t>17-27 Mart 2023</w:t>
            </w:r>
          </w:p>
        </w:tc>
      </w:tr>
      <w:tr w:rsidR="00527B6F" w:rsidTr="001E7938">
        <w:trPr>
          <w:trHeight w:val="650"/>
        </w:trPr>
        <w:tc>
          <w:tcPr>
            <w:tcW w:w="4054" w:type="dxa"/>
          </w:tcPr>
          <w:p w:rsidR="00527B6F" w:rsidRDefault="00527B6F" w:rsidP="001E7938">
            <w:pPr>
              <w:pStyle w:val="TableParagraph"/>
              <w:spacing w:before="193"/>
            </w:pPr>
            <w:proofErr w:type="spellStart"/>
            <w:r>
              <w:t>İtirazların</w:t>
            </w:r>
            <w:proofErr w:type="spellEnd"/>
            <w:r>
              <w:t xml:space="preserve"> </w:t>
            </w:r>
            <w:proofErr w:type="spellStart"/>
            <w:r>
              <w:t>Değerlendirilmesi</w:t>
            </w:r>
            <w:proofErr w:type="spellEnd"/>
          </w:p>
        </w:tc>
        <w:tc>
          <w:tcPr>
            <w:tcW w:w="5018" w:type="dxa"/>
          </w:tcPr>
          <w:p w:rsidR="00527B6F" w:rsidRDefault="00527B6F" w:rsidP="001E7938">
            <w:pPr>
              <w:pStyle w:val="TableParagraph"/>
              <w:spacing w:line="238" w:lineRule="exact"/>
              <w:ind w:left="0"/>
              <w:rPr>
                <w:sz w:val="34"/>
              </w:rPr>
            </w:pPr>
          </w:p>
          <w:p w:rsidR="00527B6F" w:rsidRDefault="00527B6F" w:rsidP="001E7938">
            <w:pPr>
              <w:pStyle w:val="TableParagraph"/>
              <w:spacing w:line="238" w:lineRule="exact"/>
              <w:ind w:left="0"/>
            </w:pPr>
            <w:r>
              <w:rPr>
                <w:sz w:val="34"/>
              </w:rPr>
              <w:t xml:space="preserve"> </w:t>
            </w:r>
            <w:r>
              <w:t>30-31 Mart 2023</w:t>
            </w:r>
          </w:p>
        </w:tc>
      </w:tr>
      <w:tr w:rsidR="00527B6F" w:rsidTr="001E7938">
        <w:trPr>
          <w:trHeight w:val="650"/>
        </w:trPr>
        <w:tc>
          <w:tcPr>
            <w:tcW w:w="4054" w:type="dxa"/>
          </w:tcPr>
          <w:p w:rsidR="00527B6F" w:rsidRDefault="00527B6F" w:rsidP="001E7938">
            <w:pPr>
              <w:pStyle w:val="TableParagraph"/>
              <w:spacing w:before="65"/>
              <w:ind w:right="212"/>
            </w:pPr>
            <w:proofErr w:type="spellStart"/>
            <w:r>
              <w:t>Kesinleşen</w:t>
            </w:r>
            <w:proofErr w:type="spellEnd"/>
            <w:r>
              <w:t xml:space="preserve"> </w:t>
            </w:r>
            <w:proofErr w:type="spellStart"/>
            <w:r>
              <w:t>Aday</w:t>
            </w:r>
            <w:proofErr w:type="spellEnd"/>
            <w:r>
              <w:t xml:space="preserve"> </w:t>
            </w:r>
            <w:proofErr w:type="spellStart"/>
            <w:r>
              <w:t>Listelerinin</w:t>
            </w:r>
            <w:proofErr w:type="spellEnd"/>
            <w:r>
              <w:t xml:space="preserve"> İnternet </w:t>
            </w:r>
            <w:proofErr w:type="spellStart"/>
            <w:r>
              <w:t>Sitesinden</w:t>
            </w:r>
            <w:proofErr w:type="spellEnd"/>
            <w:r>
              <w:t xml:space="preserve"> </w:t>
            </w:r>
            <w:proofErr w:type="spellStart"/>
            <w:r>
              <w:t>İlan</w:t>
            </w:r>
            <w:proofErr w:type="spellEnd"/>
            <w:r>
              <w:t xml:space="preserve"> </w:t>
            </w:r>
            <w:proofErr w:type="spellStart"/>
            <w:r>
              <w:t>Edilmesi</w:t>
            </w:r>
            <w:proofErr w:type="spellEnd"/>
          </w:p>
        </w:tc>
        <w:tc>
          <w:tcPr>
            <w:tcW w:w="5018" w:type="dxa"/>
          </w:tcPr>
          <w:p w:rsidR="00527B6F" w:rsidRDefault="00527B6F" w:rsidP="001E7938">
            <w:pPr>
              <w:pStyle w:val="TableParagraph"/>
              <w:spacing w:line="238" w:lineRule="exact"/>
              <w:ind w:left="0"/>
              <w:rPr>
                <w:sz w:val="34"/>
              </w:rPr>
            </w:pPr>
          </w:p>
          <w:p w:rsidR="00527B6F" w:rsidRDefault="00527B6F" w:rsidP="001E7938">
            <w:pPr>
              <w:pStyle w:val="TableParagraph"/>
              <w:spacing w:line="238" w:lineRule="exact"/>
              <w:ind w:left="0"/>
            </w:pPr>
            <w:r>
              <w:rPr>
                <w:sz w:val="34"/>
              </w:rPr>
              <w:t xml:space="preserve"> </w:t>
            </w:r>
            <w:r>
              <w:t>05 Nisan 2023</w:t>
            </w:r>
          </w:p>
        </w:tc>
      </w:tr>
      <w:tr w:rsidR="00527B6F" w:rsidTr="001E7938">
        <w:trPr>
          <w:trHeight w:val="649"/>
        </w:trPr>
        <w:tc>
          <w:tcPr>
            <w:tcW w:w="4054" w:type="dxa"/>
          </w:tcPr>
          <w:p w:rsidR="00527B6F" w:rsidRDefault="00527B6F" w:rsidP="001E7938">
            <w:pPr>
              <w:pStyle w:val="TableParagraph"/>
              <w:spacing w:before="197"/>
              <w:rPr>
                <w:b/>
              </w:rPr>
            </w:pPr>
            <w:proofErr w:type="spellStart"/>
            <w:r>
              <w:rPr>
                <w:b/>
              </w:rPr>
              <w:t>Yazılı</w:t>
            </w:r>
            <w:proofErr w:type="spellEnd"/>
            <w:r>
              <w:rPr>
                <w:b/>
              </w:rPr>
              <w:t xml:space="preserve"> </w:t>
            </w:r>
            <w:proofErr w:type="spellStart"/>
            <w:r>
              <w:rPr>
                <w:b/>
              </w:rPr>
              <w:t>Sınav</w:t>
            </w:r>
            <w:proofErr w:type="spellEnd"/>
          </w:p>
        </w:tc>
        <w:tc>
          <w:tcPr>
            <w:tcW w:w="5018" w:type="dxa"/>
          </w:tcPr>
          <w:p w:rsidR="00527B6F" w:rsidRDefault="00527B6F" w:rsidP="001E7938">
            <w:pPr>
              <w:pStyle w:val="TableParagraph"/>
              <w:spacing w:before="1" w:line="233" w:lineRule="exact"/>
              <w:ind w:left="0"/>
              <w:rPr>
                <w:sz w:val="34"/>
              </w:rPr>
            </w:pPr>
          </w:p>
          <w:p w:rsidR="00527B6F" w:rsidRDefault="00527B6F" w:rsidP="001E7938">
            <w:pPr>
              <w:pStyle w:val="TableParagraph"/>
              <w:spacing w:before="1" w:line="233" w:lineRule="exact"/>
              <w:ind w:left="0"/>
              <w:rPr>
                <w:b/>
              </w:rPr>
            </w:pPr>
            <w:r>
              <w:rPr>
                <w:sz w:val="34"/>
              </w:rPr>
              <w:t xml:space="preserve"> </w:t>
            </w:r>
            <w:r>
              <w:rPr>
                <w:b/>
              </w:rPr>
              <w:t xml:space="preserve">06 </w:t>
            </w:r>
            <w:proofErr w:type="spellStart"/>
            <w:r>
              <w:rPr>
                <w:b/>
              </w:rPr>
              <w:t>Mayıs</w:t>
            </w:r>
            <w:proofErr w:type="spellEnd"/>
            <w:r>
              <w:rPr>
                <w:b/>
              </w:rPr>
              <w:t xml:space="preserve"> 2023 / </w:t>
            </w:r>
            <w:proofErr w:type="spellStart"/>
            <w:r>
              <w:rPr>
                <w:b/>
              </w:rPr>
              <w:t>Cumartesi</w:t>
            </w:r>
            <w:proofErr w:type="spellEnd"/>
            <w:r>
              <w:rPr>
                <w:b/>
              </w:rPr>
              <w:t xml:space="preserve"> 14.00</w:t>
            </w:r>
          </w:p>
        </w:tc>
      </w:tr>
      <w:tr w:rsidR="00527B6F" w:rsidTr="001E7938">
        <w:trPr>
          <w:trHeight w:val="650"/>
        </w:trPr>
        <w:tc>
          <w:tcPr>
            <w:tcW w:w="4054" w:type="dxa"/>
          </w:tcPr>
          <w:p w:rsidR="00527B6F" w:rsidRDefault="00527B6F" w:rsidP="001E7938">
            <w:pPr>
              <w:pStyle w:val="TableParagraph"/>
              <w:spacing w:before="193"/>
            </w:pPr>
            <w:proofErr w:type="spellStart"/>
            <w:r>
              <w:t>Yazılı</w:t>
            </w:r>
            <w:proofErr w:type="spellEnd"/>
            <w:r>
              <w:t xml:space="preserve"> </w:t>
            </w:r>
            <w:proofErr w:type="spellStart"/>
            <w:r>
              <w:t>Sınav</w:t>
            </w:r>
            <w:proofErr w:type="spellEnd"/>
            <w:r>
              <w:t xml:space="preserve"> </w:t>
            </w:r>
            <w:proofErr w:type="spellStart"/>
            <w:r>
              <w:t>Sorularına</w:t>
            </w:r>
            <w:proofErr w:type="spellEnd"/>
            <w:r>
              <w:t xml:space="preserve"> </w:t>
            </w:r>
            <w:proofErr w:type="spellStart"/>
            <w:r>
              <w:t>İtiraz</w:t>
            </w:r>
            <w:proofErr w:type="spellEnd"/>
          </w:p>
        </w:tc>
        <w:tc>
          <w:tcPr>
            <w:tcW w:w="5018" w:type="dxa"/>
          </w:tcPr>
          <w:p w:rsidR="00527B6F" w:rsidRDefault="00527B6F" w:rsidP="001E7938">
            <w:pPr>
              <w:pStyle w:val="TableParagraph"/>
              <w:spacing w:line="238" w:lineRule="exact"/>
              <w:ind w:left="0"/>
              <w:rPr>
                <w:sz w:val="34"/>
              </w:rPr>
            </w:pPr>
          </w:p>
          <w:p w:rsidR="00527B6F" w:rsidRDefault="00527B6F" w:rsidP="001E7938">
            <w:pPr>
              <w:pStyle w:val="TableParagraph"/>
              <w:spacing w:line="238" w:lineRule="exact"/>
              <w:ind w:left="0"/>
            </w:pPr>
            <w:r>
              <w:rPr>
                <w:sz w:val="34"/>
              </w:rPr>
              <w:t xml:space="preserve"> </w:t>
            </w:r>
            <w:r>
              <w:t xml:space="preserve">08-09 </w:t>
            </w:r>
            <w:proofErr w:type="spellStart"/>
            <w:r>
              <w:t>Mayıs</w:t>
            </w:r>
            <w:proofErr w:type="spellEnd"/>
            <w:r>
              <w:t xml:space="preserve"> 2023</w:t>
            </w:r>
          </w:p>
        </w:tc>
      </w:tr>
      <w:tr w:rsidR="00527B6F" w:rsidTr="001E7938">
        <w:trPr>
          <w:trHeight w:val="650"/>
        </w:trPr>
        <w:tc>
          <w:tcPr>
            <w:tcW w:w="4054" w:type="dxa"/>
          </w:tcPr>
          <w:p w:rsidR="00527B6F" w:rsidRDefault="00527B6F" w:rsidP="001E7938">
            <w:pPr>
              <w:pStyle w:val="TableParagraph"/>
              <w:spacing w:before="193"/>
            </w:pPr>
            <w:proofErr w:type="spellStart"/>
            <w:r>
              <w:t>Yazılı</w:t>
            </w:r>
            <w:proofErr w:type="spellEnd"/>
            <w:r>
              <w:t xml:space="preserve"> </w:t>
            </w:r>
            <w:proofErr w:type="spellStart"/>
            <w:r>
              <w:t>Sınav</w:t>
            </w:r>
            <w:proofErr w:type="spellEnd"/>
            <w:r>
              <w:t xml:space="preserve"> </w:t>
            </w:r>
            <w:proofErr w:type="spellStart"/>
            <w:r>
              <w:t>Sonuçlarının</w:t>
            </w:r>
            <w:proofErr w:type="spellEnd"/>
            <w:r>
              <w:t xml:space="preserve"> </w:t>
            </w:r>
            <w:proofErr w:type="spellStart"/>
            <w:r>
              <w:t>Açıklanması</w:t>
            </w:r>
            <w:proofErr w:type="spellEnd"/>
          </w:p>
        </w:tc>
        <w:tc>
          <w:tcPr>
            <w:tcW w:w="5018" w:type="dxa"/>
          </w:tcPr>
          <w:p w:rsidR="00527B6F" w:rsidRPr="00D05147" w:rsidRDefault="00527B6F" w:rsidP="001E7938">
            <w:pPr>
              <w:pStyle w:val="TableParagraph"/>
              <w:spacing w:line="238" w:lineRule="exact"/>
              <w:ind w:left="0"/>
            </w:pPr>
          </w:p>
          <w:p w:rsidR="00527B6F" w:rsidRPr="00D05147" w:rsidRDefault="00527B6F" w:rsidP="001E7938">
            <w:pPr>
              <w:pStyle w:val="TableParagraph"/>
              <w:spacing w:line="238" w:lineRule="exact"/>
              <w:ind w:left="0"/>
            </w:pPr>
            <w:r>
              <w:t xml:space="preserve"> </w:t>
            </w:r>
            <w:r w:rsidRPr="00D05147">
              <w:t xml:space="preserve">11 </w:t>
            </w:r>
            <w:proofErr w:type="spellStart"/>
            <w:r w:rsidRPr="00D05147">
              <w:t>Mayıs</w:t>
            </w:r>
            <w:proofErr w:type="spellEnd"/>
            <w:r>
              <w:t xml:space="preserve"> 2023</w:t>
            </w:r>
          </w:p>
        </w:tc>
      </w:tr>
      <w:tr w:rsidR="00527B6F" w:rsidTr="001E7938">
        <w:trPr>
          <w:trHeight w:val="650"/>
        </w:trPr>
        <w:tc>
          <w:tcPr>
            <w:tcW w:w="4054" w:type="dxa"/>
          </w:tcPr>
          <w:p w:rsidR="00527B6F" w:rsidRDefault="00527B6F" w:rsidP="001E7938">
            <w:pPr>
              <w:pStyle w:val="TableParagraph"/>
              <w:spacing w:before="193"/>
            </w:pPr>
            <w:proofErr w:type="spellStart"/>
            <w:r>
              <w:lastRenderedPageBreak/>
              <w:t>Yazılı</w:t>
            </w:r>
            <w:proofErr w:type="spellEnd"/>
            <w:r>
              <w:t xml:space="preserve"> </w:t>
            </w:r>
            <w:proofErr w:type="spellStart"/>
            <w:r>
              <w:t>Sınav</w:t>
            </w:r>
            <w:proofErr w:type="spellEnd"/>
            <w:r>
              <w:t xml:space="preserve"> </w:t>
            </w:r>
            <w:proofErr w:type="spellStart"/>
            <w:r>
              <w:t>Sonuçlarına</w:t>
            </w:r>
            <w:proofErr w:type="spellEnd"/>
            <w:r>
              <w:t xml:space="preserve"> </w:t>
            </w:r>
            <w:proofErr w:type="spellStart"/>
            <w:r>
              <w:t>İtiraz</w:t>
            </w:r>
            <w:proofErr w:type="spellEnd"/>
          </w:p>
        </w:tc>
        <w:tc>
          <w:tcPr>
            <w:tcW w:w="5018" w:type="dxa"/>
          </w:tcPr>
          <w:p w:rsidR="00527B6F" w:rsidRDefault="00527B6F" w:rsidP="001E7938">
            <w:pPr>
              <w:pStyle w:val="TableParagraph"/>
              <w:spacing w:line="238" w:lineRule="exact"/>
            </w:pPr>
          </w:p>
          <w:p w:rsidR="00527B6F" w:rsidRDefault="00527B6F" w:rsidP="001E7938">
            <w:pPr>
              <w:pStyle w:val="TableParagraph"/>
              <w:spacing w:line="238" w:lineRule="exact"/>
            </w:pPr>
            <w:r>
              <w:t xml:space="preserve">12-19 </w:t>
            </w:r>
            <w:proofErr w:type="spellStart"/>
            <w:r>
              <w:t>Mayıs</w:t>
            </w:r>
            <w:proofErr w:type="spellEnd"/>
            <w:r>
              <w:t xml:space="preserve"> 2023</w:t>
            </w:r>
          </w:p>
        </w:tc>
      </w:tr>
      <w:tr w:rsidR="00527B6F" w:rsidTr="001E7938">
        <w:trPr>
          <w:trHeight w:val="650"/>
        </w:trPr>
        <w:tc>
          <w:tcPr>
            <w:tcW w:w="4054" w:type="dxa"/>
          </w:tcPr>
          <w:p w:rsidR="00527B6F" w:rsidRDefault="00527B6F" w:rsidP="001E7938">
            <w:pPr>
              <w:pStyle w:val="TableParagraph"/>
              <w:spacing w:before="193"/>
            </w:pPr>
            <w:proofErr w:type="spellStart"/>
            <w:r>
              <w:t>İtirazların</w:t>
            </w:r>
            <w:proofErr w:type="spellEnd"/>
            <w:r>
              <w:t xml:space="preserve"> </w:t>
            </w:r>
            <w:proofErr w:type="spellStart"/>
            <w:r>
              <w:t>Değerlendirilmesi</w:t>
            </w:r>
            <w:proofErr w:type="spellEnd"/>
          </w:p>
        </w:tc>
        <w:tc>
          <w:tcPr>
            <w:tcW w:w="5018" w:type="dxa"/>
          </w:tcPr>
          <w:p w:rsidR="00527B6F" w:rsidRDefault="00527B6F" w:rsidP="001E7938">
            <w:pPr>
              <w:pStyle w:val="TableParagraph"/>
              <w:spacing w:line="238" w:lineRule="exact"/>
              <w:ind w:left="0"/>
              <w:rPr>
                <w:sz w:val="34"/>
              </w:rPr>
            </w:pPr>
          </w:p>
          <w:p w:rsidR="00527B6F" w:rsidRPr="00D05147" w:rsidRDefault="00527B6F" w:rsidP="001E7938">
            <w:pPr>
              <w:pStyle w:val="TableParagraph"/>
              <w:spacing w:line="238" w:lineRule="exact"/>
              <w:ind w:left="0"/>
            </w:pPr>
            <w:r>
              <w:rPr>
                <w:sz w:val="34"/>
              </w:rPr>
              <w:t xml:space="preserve"> </w:t>
            </w:r>
            <w:r w:rsidRPr="00D05147">
              <w:t xml:space="preserve">29 </w:t>
            </w:r>
            <w:r>
              <w:t xml:space="preserve">Mayıs-14 </w:t>
            </w:r>
            <w:proofErr w:type="spellStart"/>
            <w:r>
              <w:t>Haziran</w:t>
            </w:r>
            <w:proofErr w:type="spellEnd"/>
            <w:r>
              <w:t xml:space="preserve"> 2023</w:t>
            </w:r>
          </w:p>
        </w:tc>
      </w:tr>
      <w:tr w:rsidR="00527B6F" w:rsidTr="001E7938">
        <w:trPr>
          <w:trHeight w:val="650"/>
        </w:trPr>
        <w:tc>
          <w:tcPr>
            <w:tcW w:w="4054" w:type="dxa"/>
          </w:tcPr>
          <w:p w:rsidR="00527B6F" w:rsidRDefault="00527B6F" w:rsidP="001E7938">
            <w:pPr>
              <w:pStyle w:val="TableParagraph"/>
              <w:spacing w:before="65"/>
              <w:ind w:right="224"/>
            </w:pPr>
            <w:proofErr w:type="spellStart"/>
            <w:r>
              <w:t>Kesinleşen</w:t>
            </w:r>
            <w:proofErr w:type="spellEnd"/>
            <w:r>
              <w:t xml:space="preserve"> </w:t>
            </w:r>
            <w:proofErr w:type="spellStart"/>
            <w:r>
              <w:t>Yazılı</w:t>
            </w:r>
            <w:proofErr w:type="spellEnd"/>
            <w:r>
              <w:t xml:space="preserve"> </w:t>
            </w:r>
            <w:proofErr w:type="spellStart"/>
            <w:r>
              <w:t>Sınav</w:t>
            </w:r>
            <w:proofErr w:type="spellEnd"/>
            <w:r>
              <w:t xml:space="preserve"> </w:t>
            </w:r>
            <w:proofErr w:type="spellStart"/>
            <w:r>
              <w:t>Sonuçlarının</w:t>
            </w:r>
            <w:proofErr w:type="spellEnd"/>
            <w:r>
              <w:t xml:space="preserve"> </w:t>
            </w:r>
            <w:proofErr w:type="spellStart"/>
            <w:r>
              <w:t>İlan</w:t>
            </w:r>
            <w:proofErr w:type="spellEnd"/>
            <w:r>
              <w:t xml:space="preserve"> </w:t>
            </w:r>
            <w:proofErr w:type="spellStart"/>
            <w:r>
              <w:t>Edilmesi</w:t>
            </w:r>
            <w:proofErr w:type="spellEnd"/>
          </w:p>
        </w:tc>
        <w:tc>
          <w:tcPr>
            <w:tcW w:w="5018" w:type="dxa"/>
          </w:tcPr>
          <w:p w:rsidR="00527B6F" w:rsidRPr="00485146" w:rsidRDefault="00527B6F" w:rsidP="001E7938">
            <w:pPr>
              <w:pStyle w:val="TableParagraph"/>
              <w:spacing w:line="238" w:lineRule="exact"/>
              <w:ind w:left="0"/>
            </w:pPr>
          </w:p>
          <w:p w:rsidR="00527B6F" w:rsidRDefault="00527B6F" w:rsidP="001E7938">
            <w:pPr>
              <w:pStyle w:val="TableParagraph"/>
              <w:spacing w:line="238" w:lineRule="exact"/>
              <w:ind w:left="0"/>
            </w:pPr>
            <w:r>
              <w:t xml:space="preserve"> </w:t>
            </w:r>
            <w:r w:rsidRPr="00485146">
              <w:t xml:space="preserve">17 </w:t>
            </w:r>
            <w:proofErr w:type="spellStart"/>
            <w:r w:rsidRPr="00485146">
              <w:t>Haziran</w:t>
            </w:r>
            <w:proofErr w:type="spellEnd"/>
            <w:r w:rsidRPr="00485146">
              <w:t xml:space="preserve"> 2023</w:t>
            </w:r>
          </w:p>
        </w:tc>
      </w:tr>
      <w:tr w:rsidR="00527B6F" w:rsidTr="001E7938">
        <w:trPr>
          <w:trHeight w:val="650"/>
        </w:trPr>
        <w:tc>
          <w:tcPr>
            <w:tcW w:w="4054" w:type="dxa"/>
          </w:tcPr>
          <w:p w:rsidR="00527B6F" w:rsidRDefault="00527B6F" w:rsidP="001E7938">
            <w:pPr>
              <w:pStyle w:val="TableParagraph"/>
              <w:spacing w:before="193"/>
            </w:pPr>
            <w:proofErr w:type="spellStart"/>
            <w:r>
              <w:t>Sözlü</w:t>
            </w:r>
            <w:proofErr w:type="spellEnd"/>
            <w:r>
              <w:t xml:space="preserve"> </w:t>
            </w:r>
            <w:proofErr w:type="spellStart"/>
            <w:r>
              <w:t>Sınav</w:t>
            </w:r>
            <w:proofErr w:type="spellEnd"/>
          </w:p>
        </w:tc>
        <w:tc>
          <w:tcPr>
            <w:tcW w:w="5018" w:type="dxa"/>
          </w:tcPr>
          <w:p w:rsidR="00527B6F" w:rsidRDefault="00527B6F" w:rsidP="001E7938">
            <w:pPr>
              <w:pStyle w:val="TableParagraph"/>
              <w:spacing w:line="238" w:lineRule="exact"/>
            </w:pPr>
            <w:proofErr w:type="spellStart"/>
            <w:r>
              <w:t>Kesinleşen</w:t>
            </w:r>
            <w:proofErr w:type="spellEnd"/>
            <w:r>
              <w:t xml:space="preserve"> </w:t>
            </w:r>
            <w:proofErr w:type="spellStart"/>
            <w:r>
              <w:t>yazılı</w:t>
            </w:r>
            <w:proofErr w:type="spellEnd"/>
            <w:r>
              <w:t xml:space="preserve"> </w:t>
            </w:r>
            <w:proofErr w:type="spellStart"/>
            <w:r>
              <w:t>sınav</w:t>
            </w:r>
            <w:proofErr w:type="spellEnd"/>
            <w:r>
              <w:t xml:space="preserve"> </w:t>
            </w:r>
            <w:proofErr w:type="spellStart"/>
            <w:r>
              <w:t>sonuçlarının</w:t>
            </w:r>
            <w:proofErr w:type="spellEnd"/>
            <w:r>
              <w:t xml:space="preserve"> </w:t>
            </w:r>
            <w:proofErr w:type="spellStart"/>
            <w:r>
              <w:t>ilan</w:t>
            </w:r>
            <w:proofErr w:type="spellEnd"/>
            <w:r>
              <w:t xml:space="preserve"> </w:t>
            </w:r>
            <w:proofErr w:type="spellStart"/>
            <w:r>
              <w:t>edilmesinden</w:t>
            </w:r>
            <w:proofErr w:type="spellEnd"/>
            <w:r>
              <w:t xml:space="preserve"> </w:t>
            </w:r>
            <w:proofErr w:type="spellStart"/>
            <w:r>
              <w:t>sonra</w:t>
            </w:r>
            <w:proofErr w:type="spellEnd"/>
            <w:r>
              <w:t xml:space="preserve"> </w:t>
            </w:r>
            <w:hyperlink r:id="rId7" w:history="1">
              <w:r w:rsidR="00C16994" w:rsidRPr="00D706F2">
                <w:rPr>
                  <w:rStyle w:val="Kpr"/>
                </w:rPr>
                <w:t>www.kayseri.edu.tr</w:t>
              </w:r>
            </w:hyperlink>
            <w:r>
              <w:t xml:space="preserve"> </w:t>
            </w:r>
            <w:proofErr w:type="spellStart"/>
            <w:r>
              <w:t>adresinden</w:t>
            </w:r>
            <w:proofErr w:type="spellEnd"/>
            <w:r>
              <w:t xml:space="preserve"> </w:t>
            </w:r>
            <w:proofErr w:type="spellStart"/>
            <w:r>
              <w:t>sözlü</w:t>
            </w:r>
            <w:proofErr w:type="spellEnd"/>
            <w:r>
              <w:t xml:space="preserve"> </w:t>
            </w:r>
            <w:proofErr w:type="spellStart"/>
            <w:r>
              <w:t>sınav</w:t>
            </w:r>
            <w:proofErr w:type="spellEnd"/>
            <w:r>
              <w:t xml:space="preserve"> </w:t>
            </w:r>
            <w:proofErr w:type="spellStart"/>
            <w:r>
              <w:t>konuları</w:t>
            </w:r>
            <w:proofErr w:type="spellEnd"/>
            <w:r>
              <w:t xml:space="preserve">, </w:t>
            </w:r>
            <w:proofErr w:type="spellStart"/>
            <w:r>
              <w:t>tarihi</w:t>
            </w:r>
            <w:proofErr w:type="spellEnd"/>
            <w:r>
              <w:t xml:space="preserve"> </w:t>
            </w:r>
            <w:proofErr w:type="spellStart"/>
            <w:r>
              <w:t>ve</w:t>
            </w:r>
            <w:proofErr w:type="spellEnd"/>
            <w:r>
              <w:t xml:space="preserve"> </w:t>
            </w:r>
            <w:proofErr w:type="spellStart"/>
            <w:r>
              <w:t>yeri</w:t>
            </w:r>
            <w:proofErr w:type="spellEnd"/>
            <w:r>
              <w:t xml:space="preserve"> </w:t>
            </w:r>
            <w:proofErr w:type="spellStart"/>
            <w:r>
              <w:t>ile</w:t>
            </w:r>
            <w:proofErr w:type="spellEnd"/>
            <w:r>
              <w:t xml:space="preserve"> </w:t>
            </w:r>
            <w:proofErr w:type="spellStart"/>
            <w:r>
              <w:t>diğer</w:t>
            </w:r>
            <w:proofErr w:type="spellEnd"/>
            <w:r>
              <w:t xml:space="preserve"> </w:t>
            </w:r>
            <w:proofErr w:type="spellStart"/>
            <w:r>
              <w:t>bilgiler</w:t>
            </w:r>
            <w:proofErr w:type="spellEnd"/>
            <w:r>
              <w:t xml:space="preserve"> </w:t>
            </w:r>
            <w:proofErr w:type="spellStart"/>
            <w:r>
              <w:t>duyurulacaktır</w:t>
            </w:r>
            <w:proofErr w:type="spellEnd"/>
            <w:r>
              <w:t>.</w:t>
            </w:r>
          </w:p>
        </w:tc>
      </w:tr>
    </w:tbl>
    <w:p w:rsidR="00527B6F" w:rsidRDefault="00527B6F" w:rsidP="00F95A56">
      <w:pPr>
        <w:spacing w:after="0"/>
        <w:jc w:val="both"/>
        <w:rPr>
          <w:rFonts w:ascii="Times New Roman" w:hAnsi="Times New Roman" w:cs="Times New Roman"/>
          <w:sz w:val="24"/>
          <w:szCs w:val="24"/>
        </w:rPr>
      </w:pPr>
    </w:p>
    <w:p w:rsidR="000E2A70" w:rsidRDefault="00013425" w:rsidP="00F95A56">
      <w:pPr>
        <w:spacing w:after="0"/>
        <w:jc w:val="both"/>
        <w:rPr>
          <w:rFonts w:ascii="Times New Roman" w:hAnsi="Times New Roman" w:cs="Times New Roman"/>
          <w:sz w:val="24"/>
          <w:szCs w:val="24"/>
        </w:rPr>
      </w:pPr>
      <w:r w:rsidRPr="00013425">
        <w:rPr>
          <w:rFonts w:ascii="Times New Roman" w:hAnsi="Times New Roman" w:cs="Times New Roman"/>
          <w:b/>
          <w:sz w:val="24"/>
          <w:szCs w:val="24"/>
        </w:rPr>
        <w:t>5</w:t>
      </w:r>
      <w:r w:rsidR="00583393">
        <w:rPr>
          <w:rFonts w:ascii="Times New Roman" w:hAnsi="Times New Roman" w:cs="Times New Roman"/>
          <w:b/>
          <w:sz w:val="24"/>
          <w:szCs w:val="24"/>
        </w:rPr>
        <w:t xml:space="preserve">- </w:t>
      </w:r>
      <w:r w:rsidR="00C16994">
        <w:rPr>
          <w:rFonts w:ascii="Times New Roman" w:hAnsi="Times New Roman" w:cs="Times New Roman"/>
          <w:sz w:val="24"/>
          <w:szCs w:val="24"/>
        </w:rPr>
        <w:t>Kayseri</w:t>
      </w:r>
      <w:r w:rsidR="002D385C">
        <w:rPr>
          <w:rFonts w:ascii="Times New Roman" w:hAnsi="Times New Roman" w:cs="Times New Roman"/>
          <w:sz w:val="24"/>
          <w:szCs w:val="24"/>
        </w:rPr>
        <w:t xml:space="preserve"> Üniversitesi </w:t>
      </w:r>
      <w:proofErr w:type="spellStart"/>
      <w:r w:rsidR="004B16AF">
        <w:rPr>
          <w:rFonts w:ascii="Times New Roman" w:hAnsi="Times New Roman" w:cs="Times New Roman"/>
          <w:sz w:val="24"/>
          <w:szCs w:val="24"/>
        </w:rPr>
        <w:t>A</w:t>
      </w:r>
      <w:r w:rsidR="002D385C">
        <w:rPr>
          <w:rFonts w:ascii="Times New Roman" w:hAnsi="Times New Roman" w:cs="Times New Roman"/>
          <w:sz w:val="24"/>
          <w:szCs w:val="24"/>
        </w:rPr>
        <w:t>DAY’</w:t>
      </w:r>
      <w:r w:rsidR="000E2A70" w:rsidRPr="00DA2208">
        <w:rPr>
          <w:rFonts w:ascii="Times New Roman" w:hAnsi="Times New Roman" w:cs="Times New Roman"/>
          <w:sz w:val="24"/>
          <w:szCs w:val="24"/>
        </w:rPr>
        <w:t>ları</w:t>
      </w:r>
      <w:proofErr w:type="spellEnd"/>
      <w:r w:rsidR="000E2A70" w:rsidRPr="00DA2208">
        <w:rPr>
          <w:rFonts w:ascii="Times New Roman" w:hAnsi="Times New Roman" w:cs="Times New Roman"/>
          <w:sz w:val="24"/>
          <w:szCs w:val="24"/>
        </w:rPr>
        <w:t>, ERÜGYS 202</w:t>
      </w:r>
      <w:r w:rsidR="00560B49">
        <w:rPr>
          <w:rFonts w:ascii="Times New Roman" w:hAnsi="Times New Roman" w:cs="Times New Roman"/>
          <w:sz w:val="24"/>
          <w:szCs w:val="24"/>
        </w:rPr>
        <w:t>3</w:t>
      </w:r>
      <w:r w:rsidR="000E2A70" w:rsidRPr="00DA2208">
        <w:rPr>
          <w:rFonts w:ascii="Times New Roman" w:hAnsi="Times New Roman" w:cs="Times New Roman"/>
          <w:sz w:val="24"/>
          <w:szCs w:val="24"/>
        </w:rPr>
        <w:t xml:space="preserve"> başvurularını </w:t>
      </w:r>
      <w:r w:rsidR="002D385C" w:rsidRPr="00DA2208">
        <w:rPr>
          <w:rFonts w:ascii="Times New Roman" w:hAnsi="Times New Roman" w:cs="Times New Roman"/>
          <w:sz w:val="24"/>
          <w:szCs w:val="24"/>
        </w:rPr>
        <w:t xml:space="preserve">https://erugys.erciyes.edu.tr/ </w:t>
      </w:r>
      <w:r w:rsidR="000E2A70" w:rsidRPr="00DA2208">
        <w:rPr>
          <w:rFonts w:ascii="Times New Roman" w:hAnsi="Times New Roman" w:cs="Times New Roman"/>
          <w:sz w:val="24"/>
          <w:szCs w:val="24"/>
        </w:rPr>
        <w:t>web sitesi üzerinden yapacaktır. A</w:t>
      </w:r>
      <w:r w:rsidR="002D385C">
        <w:rPr>
          <w:rFonts w:ascii="Times New Roman" w:hAnsi="Times New Roman" w:cs="Times New Roman"/>
          <w:sz w:val="24"/>
          <w:szCs w:val="24"/>
        </w:rPr>
        <w:t>DAY</w:t>
      </w:r>
      <w:r w:rsidR="000E2A70" w:rsidRPr="00DA2208">
        <w:rPr>
          <w:rFonts w:ascii="Times New Roman" w:hAnsi="Times New Roman" w:cs="Times New Roman"/>
          <w:sz w:val="24"/>
          <w:szCs w:val="24"/>
        </w:rPr>
        <w:t xml:space="preserve"> Başvuru Formunu, doğru ve eksiksiz bir şekilde doldurmalıdır. Fotoğraf kısmına son 6 (altı) ayda çekilmiş, taranmış bir vesikalık fotoğrafını sisteme</w:t>
      </w:r>
      <w:r w:rsidR="00387265">
        <w:rPr>
          <w:rFonts w:ascii="Times New Roman" w:hAnsi="Times New Roman" w:cs="Times New Roman"/>
          <w:sz w:val="24"/>
          <w:szCs w:val="24"/>
        </w:rPr>
        <w:t xml:space="preserve"> </w:t>
      </w:r>
      <w:r w:rsidR="000E2A70" w:rsidRPr="00DA2208">
        <w:rPr>
          <w:rFonts w:ascii="Times New Roman" w:hAnsi="Times New Roman" w:cs="Times New Roman"/>
          <w:sz w:val="24"/>
          <w:szCs w:val="24"/>
        </w:rPr>
        <w:t>yüklemelidir. A</w:t>
      </w:r>
      <w:r w:rsidR="002D385C">
        <w:rPr>
          <w:rFonts w:ascii="Times New Roman" w:hAnsi="Times New Roman" w:cs="Times New Roman"/>
          <w:sz w:val="24"/>
          <w:szCs w:val="24"/>
        </w:rPr>
        <w:t>DAY</w:t>
      </w:r>
      <w:r w:rsidR="000E2A70" w:rsidRPr="00DA2208">
        <w:rPr>
          <w:rFonts w:ascii="Times New Roman" w:hAnsi="Times New Roman" w:cs="Times New Roman"/>
          <w:sz w:val="24"/>
          <w:szCs w:val="24"/>
        </w:rPr>
        <w:t xml:space="preserve"> başvurusunu o</w:t>
      </w:r>
      <w:r w:rsidR="007775FD">
        <w:rPr>
          <w:rFonts w:ascii="Times New Roman" w:hAnsi="Times New Roman" w:cs="Times New Roman"/>
          <w:sz w:val="24"/>
          <w:szCs w:val="24"/>
        </w:rPr>
        <w:t>nayladıktan sonra Başvuru Formu</w:t>
      </w:r>
      <w:r w:rsidR="000E2A70" w:rsidRPr="00DA2208">
        <w:rPr>
          <w:rFonts w:ascii="Times New Roman" w:hAnsi="Times New Roman" w:cs="Times New Roman"/>
          <w:sz w:val="24"/>
          <w:szCs w:val="24"/>
        </w:rPr>
        <w:t>nun yazıcıdan çıktısını alıp imzalaya</w:t>
      </w:r>
      <w:r w:rsidR="00380B5B">
        <w:rPr>
          <w:rFonts w:ascii="Times New Roman" w:hAnsi="Times New Roman" w:cs="Times New Roman"/>
          <w:sz w:val="24"/>
          <w:szCs w:val="24"/>
        </w:rPr>
        <w:t>rak</w:t>
      </w:r>
      <w:r w:rsidR="000E2A70" w:rsidRPr="00DA2208">
        <w:rPr>
          <w:rFonts w:ascii="Times New Roman" w:hAnsi="Times New Roman" w:cs="Times New Roman"/>
          <w:sz w:val="24"/>
          <w:szCs w:val="24"/>
        </w:rPr>
        <w:t xml:space="preserve"> kapalı bir zarf içerisinde, Tablo 1’de ilan edilen başvuru süresinde</w:t>
      </w:r>
      <w:r w:rsidR="00A47DC8">
        <w:rPr>
          <w:rFonts w:ascii="Times New Roman" w:hAnsi="Times New Roman" w:cs="Times New Roman"/>
          <w:sz w:val="24"/>
          <w:szCs w:val="24"/>
        </w:rPr>
        <w:t xml:space="preserve"> </w:t>
      </w:r>
      <w:r w:rsidR="00DC2876">
        <w:rPr>
          <w:rFonts w:ascii="Times New Roman" w:hAnsi="Times New Roman" w:cs="Times New Roman"/>
          <w:sz w:val="24"/>
          <w:szCs w:val="24"/>
        </w:rPr>
        <w:t>Personel Daire Başkanlığı</w:t>
      </w:r>
      <w:r w:rsidR="009B1960">
        <w:rPr>
          <w:rFonts w:ascii="Times New Roman" w:hAnsi="Times New Roman" w:cs="Times New Roman"/>
          <w:sz w:val="24"/>
          <w:szCs w:val="24"/>
        </w:rPr>
        <w:t xml:space="preserve"> İdari Birimi</w:t>
      </w:r>
      <w:r w:rsidR="00DC2876">
        <w:rPr>
          <w:rFonts w:ascii="Times New Roman" w:hAnsi="Times New Roman" w:cs="Times New Roman"/>
          <w:sz w:val="24"/>
          <w:szCs w:val="24"/>
        </w:rPr>
        <w:t>n</w:t>
      </w:r>
      <w:r w:rsidR="009B1960">
        <w:rPr>
          <w:rFonts w:ascii="Times New Roman" w:hAnsi="Times New Roman" w:cs="Times New Roman"/>
          <w:sz w:val="24"/>
          <w:szCs w:val="24"/>
        </w:rPr>
        <w:t>e</w:t>
      </w:r>
      <w:r w:rsidR="00DC2876">
        <w:rPr>
          <w:rFonts w:ascii="Times New Roman" w:hAnsi="Times New Roman" w:cs="Times New Roman"/>
          <w:sz w:val="24"/>
          <w:szCs w:val="24"/>
        </w:rPr>
        <w:t xml:space="preserve"> </w:t>
      </w:r>
      <w:r w:rsidR="000E2A70" w:rsidRPr="00DA2208">
        <w:rPr>
          <w:rFonts w:ascii="Times New Roman" w:hAnsi="Times New Roman" w:cs="Times New Roman"/>
          <w:sz w:val="24"/>
          <w:szCs w:val="24"/>
        </w:rPr>
        <w:t>elden teslim edecektir.</w:t>
      </w:r>
      <w:r w:rsidR="00380B5B">
        <w:rPr>
          <w:rFonts w:ascii="Times New Roman" w:hAnsi="Times New Roman" w:cs="Times New Roman"/>
          <w:sz w:val="24"/>
          <w:szCs w:val="24"/>
        </w:rPr>
        <w:t xml:space="preserve"> </w:t>
      </w:r>
      <w:r w:rsidR="00C16994">
        <w:rPr>
          <w:rFonts w:ascii="Times New Roman" w:hAnsi="Times New Roman" w:cs="Times New Roman"/>
          <w:sz w:val="24"/>
          <w:szCs w:val="24"/>
        </w:rPr>
        <w:t>Kayseri Üniversitesi</w:t>
      </w:r>
      <w:r w:rsidR="00380B5B">
        <w:rPr>
          <w:rFonts w:ascii="Times New Roman" w:hAnsi="Times New Roman" w:cs="Times New Roman"/>
          <w:sz w:val="24"/>
          <w:szCs w:val="24"/>
        </w:rPr>
        <w:t xml:space="preserve"> </w:t>
      </w:r>
      <w:proofErr w:type="spellStart"/>
      <w:r w:rsidR="00380B5B">
        <w:rPr>
          <w:rFonts w:ascii="Times New Roman" w:hAnsi="Times New Roman" w:cs="Times New Roman"/>
          <w:sz w:val="24"/>
          <w:szCs w:val="24"/>
        </w:rPr>
        <w:t>Üniversitesi</w:t>
      </w:r>
      <w:proofErr w:type="spellEnd"/>
      <w:r w:rsidR="000E2A70" w:rsidRPr="00DA2208">
        <w:rPr>
          <w:rFonts w:ascii="Times New Roman" w:hAnsi="Times New Roman" w:cs="Times New Roman"/>
          <w:sz w:val="24"/>
          <w:szCs w:val="24"/>
        </w:rPr>
        <w:t xml:space="preserve"> </w:t>
      </w:r>
      <w:r w:rsidR="00380B5B" w:rsidRPr="00DA2208">
        <w:rPr>
          <w:rFonts w:ascii="Times New Roman" w:hAnsi="Times New Roman" w:cs="Times New Roman"/>
          <w:sz w:val="24"/>
          <w:szCs w:val="24"/>
        </w:rPr>
        <w:t xml:space="preserve">Personel Daire Başkanına, web sitesi üzerinden açılan bir kullanıcı hesabıyla; sınav başvurusu yapan </w:t>
      </w:r>
      <w:proofErr w:type="spellStart"/>
      <w:r w:rsidR="00380B5B" w:rsidRPr="00DA2208">
        <w:rPr>
          <w:rFonts w:ascii="Times New Roman" w:hAnsi="Times New Roman" w:cs="Times New Roman"/>
          <w:sz w:val="24"/>
          <w:szCs w:val="24"/>
        </w:rPr>
        <w:t>ADAY’ların</w:t>
      </w:r>
      <w:proofErr w:type="spellEnd"/>
      <w:r w:rsidR="00380B5B" w:rsidRPr="00DA2208">
        <w:rPr>
          <w:rFonts w:ascii="Times New Roman" w:hAnsi="Times New Roman" w:cs="Times New Roman"/>
          <w:sz w:val="24"/>
          <w:szCs w:val="24"/>
        </w:rPr>
        <w:t xml:space="preserve"> başvurularını inceleme, bilgilerini ve fotoğraflarını doğrulama ve şartları sağlayan </w:t>
      </w:r>
      <w:proofErr w:type="spellStart"/>
      <w:r w:rsidR="00380B5B" w:rsidRPr="00DA2208">
        <w:rPr>
          <w:rFonts w:ascii="Times New Roman" w:hAnsi="Times New Roman" w:cs="Times New Roman"/>
          <w:sz w:val="24"/>
          <w:szCs w:val="24"/>
        </w:rPr>
        <w:t>ADAY’ların</w:t>
      </w:r>
      <w:proofErr w:type="spellEnd"/>
      <w:r w:rsidR="00380B5B" w:rsidRPr="00DA2208">
        <w:rPr>
          <w:rFonts w:ascii="Times New Roman" w:hAnsi="Times New Roman" w:cs="Times New Roman"/>
          <w:sz w:val="24"/>
          <w:szCs w:val="24"/>
        </w:rPr>
        <w:t xml:space="preserve"> başvurularını</w:t>
      </w:r>
      <w:r w:rsidR="00380B5B">
        <w:rPr>
          <w:rFonts w:ascii="Times New Roman" w:hAnsi="Times New Roman" w:cs="Times New Roman"/>
          <w:sz w:val="24"/>
          <w:szCs w:val="24"/>
        </w:rPr>
        <w:t xml:space="preserve"> </w:t>
      </w:r>
      <w:r w:rsidR="00380B5B" w:rsidRPr="00DA2208">
        <w:rPr>
          <w:rFonts w:ascii="Times New Roman" w:hAnsi="Times New Roman" w:cs="Times New Roman"/>
          <w:sz w:val="24"/>
          <w:szCs w:val="24"/>
        </w:rPr>
        <w:t xml:space="preserve">onaylama, başvuru koşullarını sağlamayan </w:t>
      </w:r>
      <w:proofErr w:type="spellStart"/>
      <w:r w:rsidR="00380B5B" w:rsidRPr="00DA2208">
        <w:rPr>
          <w:rFonts w:ascii="Times New Roman" w:hAnsi="Times New Roman" w:cs="Times New Roman"/>
          <w:sz w:val="24"/>
          <w:szCs w:val="24"/>
        </w:rPr>
        <w:t>ADAY’lara</w:t>
      </w:r>
      <w:proofErr w:type="spellEnd"/>
      <w:r w:rsidR="00380B5B" w:rsidRPr="00DA2208">
        <w:rPr>
          <w:rFonts w:ascii="Times New Roman" w:hAnsi="Times New Roman" w:cs="Times New Roman"/>
          <w:sz w:val="24"/>
          <w:szCs w:val="24"/>
        </w:rPr>
        <w:t xml:space="preserve"> ret gerekçesi yazma imkânı sağlanacaktır. </w:t>
      </w:r>
      <w:proofErr w:type="spellStart"/>
      <w:r w:rsidR="00380B5B" w:rsidRPr="00DA2208">
        <w:rPr>
          <w:rFonts w:ascii="Times New Roman" w:hAnsi="Times New Roman" w:cs="Times New Roman"/>
          <w:sz w:val="24"/>
          <w:szCs w:val="24"/>
        </w:rPr>
        <w:t>ADAY’ların</w:t>
      </w:r>
      <w:proofErr w:type="spellEnd"/>
      <w:r w:rsidR="00380B5B" w:rsidRPr="00DA2208">
        <w:rPr>
          <w:rFonts w:ascii="Times New Roman" w:hAnsi="Times New Roman" w:cs="Times New Roman"/>
          <w:sz w:val="24"/>
          <w:szCs w:val="24"/>
        </w:rPr>
        <w:t xml:space="preserve"> başvurularını</w:t>
      </w:r>
      <w:r w:rsidR="00380B5B">
        <w:rPr>
          <w:rFonts w:ascii="Times New Roman" w:hAnsi="Times New Roman" w:cs="Times New Roman"/>
          <w:sz w:val="24"/>
          <w:szCs w:val="24"/>
        </w:rPr>
        <w:t xml:space="preserve"> </w:t>
      </w:r>
      <w:r w:rsidR="00380B5B" w:rsidRPr="00DA2208">
        <w:rPr>
          <w:rFonts w:ascii="Times New Roman" w:hAnsi="Times New Roman" w:cs="Times New Roman"/>
          <w:sz w:val="24"/>
          <w:szCs w:val="24"/>
        </w:rPr>
        <w:t xml:space="preserve">onaylama veya reddetme sorumluluğu </w:t>
      </w:r>
      <w:r w:rsidR="00C16994">
        <w:rPr>
          <w:rFonts w:ascii="Times New Roman" w:hAnsi="Times New Roman" w:cs="Times New Roman"/>
          <w:sz w:val="24"/>
          <w:szCs w:val="24"/>
        </w:rPr>
        <w:t>Kayseri Üniversitesi</w:t>
      </w:r>
      <w:r w:rsidR="00380B5B">
        <w:rPr>
          <w:rFonts w:ascii="Times New Roman" w:hAnsi="Times New Roman" w:cs="Times New Roman"/>
          <w:sz w:val="24"/>
          <w:szCs w:val="24"/>
        </w:rPr>
        <w:t xml:space="preserve"> Üniversitesi</w:t>
      </w:r>
      <w:r w:rsidR="00380B5B" w:rsidRPr="00DA2208">
        <w:rPr>
          <w:rFonts w:ascii="Times New Roman" w:hAnsi="Times New Roman" w:cs="Times New Roman"/>
          <w:sz w:val="24"/>
          <w:szCs w:val="24"/>
        </w:rPr>
        <w:t>’</w:t>
      </w:r>
      <w:r w:rsidR="00380B5B">
        <w:rPr>
          <w:rFonts w:ascii="Times New Roman" w:hAnsi="Times New Roman" w:cs="Times New Roman"/>
          <w:sz w:val="24"/>
          <w:szCs w:val="24"/>
        </w:rPr>
        <w:t>n</w:t>
      </w:r>
      <w:r w:rsidR="00380B5B" w:rsidRPr="00DA2208">
        <w:rPr>
          <w:rFonts w:ascii="Times New Roman" w:hAnsi="Times New Roman" w:cs="Times New Roman"/>
          <w:sz w:val="24"/>
          <w:szCs w:val="24"/>
        </w:rPr>
        <w:t>e ait olacaktır. Başvuru yapan bütün</w:t>
      </w:r>
      <w:r w:rsidR="00380B5B">
        <w:rPr>
          <w:rFonts w:ascii="Times New Roman" w:hAnsi="Times New Roman" w:cs="Times New Roman"/>
          <w:sz w:val="24"/>
          <w:szCs w:val="24"/>
        </w:rPr>
        <w:t xml:space="preserve"> </w:t>
      </w:r>
      <w:proofErr w:type="spellStart"/>
      <w:r w:rsidR="00380B5B">
        <w:rPr>
          <w:rFonts w:ascii="Times New Roman" w:hAnsi="Times New Roman" w:cs="Times New Roman"/>
          <w:sz w:val="24"/>
          <w:szCs w:val="24"/>
        </w:rPr>
        <w:t>A</w:t>
      </w:r>
      <w:r w:rsidR="00380B5B" w:rsidRPr="00DA2208">
        <w:rPr>
          <w:rFonts w:ascii="Times New Roman" w:hAnsi="Times New Roman" w:cs="Times New Roman"/>
          <w:sz w:val="24"/>
          <w:szCs w:val="24"/>
        </w:rPr>
        <w:t>DAY’lara</w:t>
      </w:r>
      <w:proofErr w:type="spellEnd"/>
      <w:r w:rsidR="00380B5B" w:rsidRPr="00DA2208">
        <w:rPr>
          <w:rFonts w:ascii="Times New Roman" w:hAnsi="Times New Roman" w:cs="Times New Roman"/>
          <w:sz w:val="24"/>
          <w:szCs w:val="24"/>
        </w:rPr>
        <w:t xml:space="preserve"> başvuru sonucuyla ilgili e-posta ile geri bildirim yapılacaktır. İtiraz başvurular</w:t>
      </w:r>
      <w:r w:rsidR="00380B5B" w:rsidRPr="00380B5B">
        <w:rPr>
          <w:rFonts w:ascii="Times New Roman" w:hAnsi="Times New Roman" w:cs="Times New Roman"/>
          <w:sz w:val="24"/>
          <w:szCs w:val="24"/>
        </w:rPr>
        <w:t xml:space="preserve"> </w:t>
      </w:r>
      <w:r w:rsidR="00C16994">
        <w:rPr>
          <w:rFonts w:ascii="Times New Roman" w:hAnsi="Times New Roman" w:cs="Times New Roman"/>
          <w:sz w:val="24"/>
          <w:szCs w:val="24"/>
        </w:rPr>
        <w:t>Kayseri Üniversitesi</w:t>
      </w:r>
      <w:r w:rsidR="00380B5B">
        <w:rPr>
          <w:rFonts w:ascii="Times New Roman" w:hAnsi="Times New Roman" w:cs="Times New Roman"/>
          <w:sz w:val="24"/>
          <w:szCs w:val="24"/>
        </w:rPr>
        <w:t xml:space="preserve"> Üniversitesi</w:t>
      </w:r>
      <w:r w:rsidR="00380B5B" w:rsidRPr="00DA2208">
        <w:rPr>
          <w:rFonts w:ascii="Times New Roman" w:hAnsi="Times New Roman" w:cs="Times New Roman"/>
          <w:sz w:val="24"/>
          <w:szCs w:val="24"/>
        </w:rPr>
        <w:t>’</w:t>
      </w:r>
      <w:r w:rsidR="00380B5B">
        <w:rPr>
          <w:rFonts w:ascii="Times New Roman" w:hAnsi="Times New Roman" w:cs="Times New Roman"/>
          <w:sz w:val="24"/>
          <w:szCs w:val="24"/>
        </w:rPr>
        <w:t xml:space="preserve">ne </w:t>
      </w:r>
      <w:r w:rsidR="00380B5B" w:rsidRPr="00DA2208">
        <w:rPr>
          <w:rFonts w:ascii="Times New Roman" w:hAnsi="Times New Roman" w:cs="Times New Roman"/>
          <w:sz w:val="24"/>
          <w:szCs w:val="24"/>
        </w:rPr>
        <w:t>yapılacaktır.</w:t>
      </w:r>
      <w:r w:rsidR="00380B5B">
        <w:rPr>
          <w:rFonts w:ascii="Times New Roman" w:hAnsi="Times New Roman" w:cs="Times New Roman"/>
          <w:sz w:val="24"/>
          <w:szCs w:val="24"/>
        </w:rPr>
        <w:t xml:space="preserve"> </w:t>
      </w:r>
      <w:r w:rsidR="00E73A9D" w:rsidRPr="00520983">
        <w:rPr>
          <w:rFonts w:ascii="Times New Roman" w:hAnsi="Times New Roman" w:cs="Times New Roman"/>
          <w:sz w:val="24"/>
          <w:szCs w:val="24"/>
        </w:rPr>
        <w:t xml:space="preserve">Personel Daire Başkanlığımızca sınav başvurusu </w:t>
      </w:r>
      <w:r w:rsidR="000E2A70" w:rsidRPr="00520983">
        <w:rPr>
          <w:rFonts w:ascii="Times New Roman" w:hAnsi="Times New Roman" w:cs="Times New Roman"/>
          <w:sz w:val="24"/>
          <w:szCs w:val="24"/>
        </w:rPr>
        <w:t xml:space="preserve">yapan </w:t>
      </w:r>
      <w:proofErr w:type="spellStart"/>
      <w:r w:rsidR="009B1960">
        <w:rPr>
          <w:rFonts w:ascii="Times New Roman" w:hAnsi="Times New Roman" w:cs="Times New Roman"/>
          <w:sz w:val="24"/>
          <w:szCs w:val="24"/>
        </w:rPr>
        <w:t>ADAY’</w:t>
      </w:r>
      <w:r w:rsidR="00520983" w:rsidRPr="00520983">
        <w:rPr>
          <w:rFonts w:ascii="Times New Roman" w:hAnsi="Times New Roman" w:cs="Times New Roman"/>
          <w:sz w:val="24"/>
          <w:szCs w:val="24"/>
        </w:rPr>
        <w:t>ların</w:t>
      </w:r>
      <w:proofErr w:type="spellEnd"/>
      <w:r w:rsidR="00520983" w:rsidRPr="00520983">
        <w:rPr>
          <w:rFonts w:ascii="Times New Roman" w:hAnsi="Times New Roman" w:cs="Times New Roman"/>
          <w:sz w:val="24"/>
          <w:szCs w:val="24"/>
        </w:rPr>
        <w:t xml:space="preserve"> başvuruları</w:t>
      </w:r>
      <w:r w:rsidR="00063B98">
        <w:rPr>
          <w:rFonts w:ascii="Times New Roman" w:hAnsi="Times New Roman" w:cs="Times New Roman"/>
          <w:sz w:val="24"/>
          <w:szCs w:val="24"/>
        </w:rPr>
        <w:t xml:space="preserve"> </w:t>
      </w:r>
      <w:r w:rsidR="00520983" w:rsidRPr="00520983">
        <w:rPr>
          <w:rFonts w:ascii="Times New Roman" w:hAnsi="Times New Roman" w:cs="Times New Roman"/>
          <w:sz w:val="24"/>
          <w:szCs w:val="24"/>
        </w:rPr>
        <w:t>incele</w:t>
      </w:r>
      <w:r w:rsidR="00063B98">
        <w:rPr>
          <w:rFonts w:ascii="Times New Roman" w:hAnsi="Times New Roman" w:cs="Times New Roman"/>
          <w:sz w:val="24"/>
          <w:szCs w:val="24"/>
        </w:rPr>
        <w:t>n</w:t>
      </w:r>
      <w:r w:rsidR="00520983" w:rsidRPr="00520983">
        <w:rPr>
          <w:rFonts w:ascii="Times New Roman" w:hAnsi="Times New Roman" w:cs="Times New Roman"/>
          <w:sz w:val="24"/>
          <w:szCs w:val="24"/>
        </w:rPr>
        <w:t>e</w:t>
      </w:r>
      <w:r w:rsidR="00063B98">
        <w:rPr>
          <w:rFonts w:ascii="Times New Roman" w:hAnsi="Times New Roman" w:cs="Times New Roman"/>
          <w:sz w:val="24"/>
          <w:szCs w:val="24"/>
        </w:rPr>
        <w:t>cek</w:t>
      </w:r>
      <w:r w:rsidR="00520983" w:rsidRPr="00520983">
        <w:rPr>
          <w:rFonts w:ascii="Times New Roman" w:hAnsi="Times New Roman" w:cs="Times New Roman"/>
          <w:sz w:val="24"/>
          <w:szCs w:val="24"/>
        </w:rPr>
        <w:t xml:space="preserve"> ve </w:t>
      </w:r>
      <w:r w:rsidR="000E2A70" w:rsidRPr="00520983">
        <w:rPr>
          <w:rFonts w:ascii="Times New Roman" w:hAnsi="Times New Roman" w:cs="Times New Roman"/>
          <w:sz w:val="24"/>
          <w:szCs w:val="24"/>
        </w:rPr>
        <w:t xml:space="preserve">şartları sağlayan </w:t>
      </w:r>
      <w:proofErr w:type="spellStart"/>
      <w:r w:rsidR="009B1960">
        <w:rPr>
          <w:rFonts w:ascii="Times New Roman" w:hAnsi="Times New Roman" w:cs="Times New Roman"/>
          <w:sz w:val="24"/>
          <w:szCs w:val="24"/>
        </w:rPr>
        <w:t>ADAY’</w:t>
      </w:r>
      <w:r w:rsidR="000E2A70" w:rsidRPr="00520983">
        <w:rPr>
          <w:rFonts w:ascii="Times New Roman" w:hAnsi="Times New Roman" w:cs="Times New Roman"/>
          <w:sz w:val="24"/>
          <w:szCs w:val="24"/>
        </w:rPr>
        <w:t>ların</w:t>
      </w:r>
      <w:proofErr w:type="spellEnd"/>
      <w:r w:rsidR="000E2A70" w:rsidRPr="00520983">
        <w:rPr>
          <w:rFonts w:ascii="Times New Roman" w:hAnsi="Times New Roman" w:cs="Times New Roman"/>
          <w:sz w:val="24"/>
          <w:szCs w:val="24"/>
        </w:rPr>
        <w:t xml:space="preserve"> başvuruları</w:t>
      </w:r>
      <w:r w:rsidR="00552C84" w:rsidRPr="00520983">
        <w:rPr>
          <w:rFonts w:ascii="Times New Roman" w:hAnsi="Times New Roman" w:cs="Times New Roman"/>
          <w:sz w:val="24"/>
          <w:szCs w:val="24"/>
        </w:rPr>
        <w:t xml:space="preserve"> </w:t>
      </w:r>
      <w:r w:rsidR="000E2A70" w:rsidRPr="00520983">
        <w:rPr>
          <w:rFonts w:ascii="Times New Roman" w:hAnsi="Times New Roman" w:cs="Times New Roman"/>
          <w:sz w:val="24"/>
          <w:szCs w:val="24"/>
        </w:rPr>
        <w:t>onayla</w:t>
      </w:r>
      <w:r w:rsidR="00520983" w:rsidRPr="00520983">
        <w:rPr>
          <w:rFonts w:ascii="Times New Roman" w:hAnsi="Times New Roman" w:cs="Times New Roman"/>
          <w:sz w:val="24"/>
          <w:szCs w:val="24"/>
        </w:rPr>
        <w:t>n</w:t>
      </w:r>
      <w:r w:rsidR="000E2A70" w:rsidRPr="00520983">
        <w:rPr>
          <w:rFonts w:ascii="Times New Roman" w:hAnsi="Times New Roman" w:cs="Times New Roman"/>
          <w:sz w:val="24"/>
          <w:szCs w:val="24"/>
        </w:rPr>
        <w:t>a</w:t>
      </w:r>
      <w:r w:rsidR="00520983" w:rsidRPr="00520983">
        <w:rPr>
          <w:rFonts w:ascii="Times New Roman" w:hAnsi="Times New Roman" w:cs="Times New Roman"/>
          <w:sz w:val="24"/>
          <w:szCs w:val="24"/>
        </w:rPr>
        <w:t>cak olup</w:t>
      </w:r>
      <w:r w:rsidR="000E2A70" w:rsidRPr="00520983">
        <w:rPr>
          <w:rFonts w:ascii="Times New Roman" w:hAnsi="Times New Roman" w:cs="Times New Roman"/>
          <w:sz w:val="24"/>
          <w:szCs w:val="24"/>
        </w:rPr>
        <w:t xml:space="preserve"> başvuru koşullarını sağlama</w:t>
      </w:r>
      <w:r w:rsidR="00520983">
        <w:rPr>
          <w:rFonts w:ascii="Times New Roman" w:hAnsi="Times New Roman" w:cs="Times New Roman"/>
          <w:sz w:val="24"/>
          <w:szCs w:val="24"/>
        </w:rPr>
        <w:t xml:space="preserve">yan </w:t>
      </w:r>
      <w:proofErr w:type="spellStart"/>
      <w:r w:rsidR="009B1960">
        <w:rPr>
          <w:rFonts w:ascii="Times New Roman" w:hAnsi="Times New Roman" w:cs="Times New Roman"/>
          <w:sz w:val="24"/>
          <w:szCs w:val="24"/>
        </w:rPr>
        <w:t>ADAY’</w:t>
      </w:r>
      <w:r w:rsidR="00520983" w:rsidRPr="00520983">
        <w:rPr>
          <w:rFonts w:ascii="Times New Roman" w:hAnsi="Times New Roman" w:cs="Times New Roman"/>
          <w:sz w:val="24"/>
          <w:szCs w:val="24"/>
        </w:rPr>
        <w:t>lara</w:t>
      </w:r>
      <w:proofErr w:type="spellEnd"/>
      <w:r w:rsidR="00520983" w:rsidRPr="00520983">
        <w:rPr>
          <w:rFonts w:ascii="Times New Roman" w:hAnsi="Times New Roman" w:cs="Times New Roman"/>
          <w:sz w:val="24"/>
          <w:szCs w:val="24"/>
        </w:rPr>
        <w:t xml:space="preserve"> ret gerekçesi yazılacaktır</w:t>
      </w:r>
      <w:r w:rsidR="00520983">
        <w:rPr>
          <w:rFonts w:ascii="Times New Roman" w:hAnsi="Times New Roman" w:cs="Times New Roman"/>
          <w:sz w:val="24"/>
          <w:szCs w:val="24"/>
        </w:rPr>
        <w:t xml:space="preserve">. </w:t>
      </w:r>
      <w:r w:rsidR="000E2A70" w:rsidRPr="00DA2208">
        <w:rPr>
          <w:rFonts w:ascii="Times New Roman" w:hAnsi="Times New Roman" w:cs="Times New Roman"/>
          <w:sz w:val="24"/>
          <w:szCs w:val="24"/>
        </w:rPr>
        <w:t>Başvuru yapan bütün</w:t>
      </w:r>
      <w:r w:rsidR="00552C84">
        <w:rPr>
          <w:rFonts w:ascii="Times New Roman" w:hAnsi="Times New Roman" w:cs="Times New Roman"/>
          <w:sz w:val="24"/>
          <w:szCs w:val="24"/>
        </w:rPr>
        <w:t xml:space="preserve"> </w:t>
      </w:r>
      <w:proofErr w:type="spellStart"/>
      <w:r w:rsidR="009B1960">
        <w:rPr>
          <w:rFonts w:ascii="Times New Roman" w:hAnsi="Times New Roman" w:cs="Times New Roman"/>
          <w:sz w:val="24"/>
          <w:szCs w:val="24"/>
        </w:rPr>
        <w:t>ADAY’</w:t>
      </w:r>
      <w:r w:rsidR="000E2A70" w:rsidRPr="00DA2208">
        <w:rPr>
          <w:rFonts w:ascii="Times New Roman" w:hAnsi="Times New Roman" w:cs="Times New Roman"/>
          <w:sz w:val="24"/>
          <w:szCs w:val="24"/>
        </w:rPr>
        <w:t>lara</w:t>
      </w:r>
      <w:proofErr w:type="spellEnd"/>
      <w:r w:rsidR="000E2A70" w:rsidRPr="00DA2208">
        <w:rPr>
          <w:rFonts w:ascii="Times New Roman" w:hAnsi="Times New Roman" w:cs="Times New Roman"/>
          <w:sz w:val="24"/>
          <w:szCs w:val="24"/>
        </w:rPr>
        <w:t xml:space="preserve"> başvuru sonucuyla ilgili e-posta ile geri bildirim yapılacaktır. İtiraz başvuruları </w:t>
      </w:r>
      <w:r w:rsidR="00520983">
        <w:rPr>
          <w:rFonts w:ascii="Times New Roman" w:hAnsi="Times New Roman" w:cs="Times New Roman"/>
          <w:sz w:val="24"/>
          <w:szCs w:val="24"/>
        </w:rPr>
        <w:t>Personel Daire Başkanlığına yapılacaktır.</w:t>
      </w:r>
    </w:p>
    <w:p w:rsidR="007E1F96" w:rsidRPr="007E1F96" w:rsidRDefault="007E1F96" w:rsidP="00F95A56">
      <w:pPr>
        <w:spacing w:after="0"/>
        <w:jc w:val="both"/>
        <w:rPr>
          <w:rFonts w:ascii="Times New Roman" w:hAnsi="Times New Roman" w:cs="Times New Roman"/>
          <w:sz w:val="24"/>
          <w:szCs w:val="24"/>
        </w:rPr>
      </w:pPr>
      <w:proofErr w:type="gramStart"/>
      <w:r w:rsidRPr="00A813A2">
        <w:rPr>
          <w:rFonts w:ascii="Times New Roman" w:hAnsi="Times New Roman" w:cs="Times New Roman"/>
          <w:b/>
          <w:sz w:val="24"/>
          <w:szCs w:val="24"/>
          <w:u w:val="single"/>
        </w:rPr>
        <w:t>NOT:</w:t>
      </w:r>
      <w:r w:rsidR="00A813A2" w:rsidRPr="00A813A2">
        <w:rPr>
          <w:rFonts w:ascii="Times New Roman" w:hAnsi="Times New Roman" w:cs="Times New Roman"/>
          <w:b/>
          <w:sz w:val="24"/>
          <w:szCs w:val="24"/>
        </w:rPr>
        <w:t>Ayrıca</w:t>
      </w:r>
      <w:proofErr w:type="gramEnd"/>
      <w:r w:rsidR="00A813A2">
        <w:rPr>
          <w:rFonts w:ascii="Times New Roman" w:hAnsi="Times New Roman" w:cs="Times New Roman"/>
          <w:b/>
          <w:sz w:val="24"/>
          <w:szCs w:val="24"/>
        </w:rPr>
        <w:t xml:space="preserve"> b</w:t>
      </w:r>
      <w:r w:rsidRPr="00371470">
        <w:rPr>
          <w:rFonts w:ascii="Times New Roman" w:hAnsi="Times New Roman" w:cs="Times New Roman"/>
          <w:b/>
          <w:sz w:val="24"/>
          <w:szCs w:val="24"/>
        </w:rPr>
        <w:t xml:space="preserve">aşvurusu onaylanan bütün </w:t>
      </w:r>
      <w:proofErr w:type="spellStart"/>
      <w:r w:rsidRPr="00371470">
        <w:rPr>
          <w:rFonts w:ascii="Times New Roman" w:hAnsi="Times New Roman" w:cs="Times New Roman"/>
          <w:b/>
          <w:sz w:val="24"/>
          <w:szCs w:val="24"/>
        </w:rPr>
        <w:t>ADAY’ların</w:t>
      </w:r>
      <w:proofErr w:type="spellEnd"/>
      <w:r w:rsidRPr="00371470">
        <w:rPr>
          <w:rFonts w:ascii="Times New Roman" w:hAnsi="Times New Roman" w:cs="Times New Roman"/>
          <w:b/>
          <w:sz w:val="24"/>
          <w:szCs w:val="24"/>
        </w:rPr>
        <w:t xml:space="preserve"> </w:t>
      </w:r>
      <w:r w:rsidR="00C303B7" w:rsidRPr="00371470">
        <w:rPr>
          <w:rFonts w:ascii="Times New Roman" w:hAnsi="Times New Roman" w:cs="Times New Roman"/>
          <w:b/>
          <w:sz w:val="24"/>
          <w:szCs w:val="24"/>
        </w:rPr>
        <w:t>Görevde Yükselme Sınavı</w:t>
      </w:r>
      <w:r w:rsidR="00F626DC">
        <w:rPr>
          <w:rFonts w:ascii="Times New Roman" w:hAnsi="Times New Roman" w:cs="Times New Roman"/>
          <w:b/>
          <w:sz w:val="24"/>
          <w:szCs w:val="24"/>
        </w:rPr>
        <w:t xml:space="preserve"> </w:t>
      </w:r>
      <w:r w:rsidR="00C303B7" w:rsidRPr="00371470">
        <w:rPr>
          <w:rFonts w:ascii="Times New Roman" w:hAnsi="Times New Roman" w:cs="Times New Roman"/>
          <w:b/>
          <w:sz w:val="24"/>
          <w:szCs w:val="24"/>
        </w:rPr>
        <w:t>başvuru sınav ücretini</w:t>
      </w:r>
      <w:r w:rsidR="00F626DC">
        <w:rPr>
          <w:rFonts w:ascii="Times New Roman" w:hAnsi="Times New Roman" w:cs="Times New Roman"/>
          <w:b/>
          <w:sz w:val="24"/>
          <w:szCs w:val="24"/>
        </w:rPr>
        <w:t xml:space="preserve">, </w:t>
      </w:r>
      <w:r w:rsidR="00C303B7" w:rsidRPr="00371470">
        <w:rPr>
          <w:rFonts w:ascii="Times New Roman" w:hAnsi="Times New Roman" w:cs="Times New Roman"/>
          <w:b/>
          <w:sz w:val="24"/>
          <w:szCs w:val="24"/>
        </w:rPr>
        <w:t>ERÜGYS 2023 Sınav Takvimi Tablo 1’</w:t>
      </w:r>
      <w:r w:rsidR="00371470">
        <w:rPr>
          <w:rFonts w:ascii="Times New Roman" w:hAnsi="Times New Roman" w:cs="Times New Roman"/>
          <w:b/>
          <w:sz w:val="24"/>
          <w:szCs w:val="24"/>
        </w:rPr>
        <w:t>de gösterilen</w:t>
      </w:r>
      <w:r w:rsidR="00D11329" w:rsidRPr="00D11329">
        <w:rPr>
          <w:rFonts w:ascii="Times New Roman" w:hAnsi="Times New Roman" w:cs="Times New Roman"/>
          <w:b/>
          <w:sz w:val="24"/>
          <w:szCs w:val="24"/>
        </w:rPr>
        <w:t xml:space="preserve"> </w:t>
      </w:r>
      <w:r w:rsidR="00D11329" w:rsidRPr="00371470">
        <w:rPr>
          <w:rFonts w:ascii="Times New Roman" w:hAnsi="Times New Roman" w:cs="Times New Roman"/>
          <w:b/>
          <w:sz w:val="24"/>
          <w:szCs w:val="24"/>
        </w:rPr>
        <w:t>tarihte</w:t>
      </w:r>
      <w:r w:rsidR="00371470">
        <w:rPr>
          <w:rFonts w:ascii="Times New Roman" w:hAnsi="Times New Roman" w:cs="Times New Roman"/>
          <w:b/>
          <w:sz w:val="24"/>
          <w:szCs w:val="24"/>
        </w:rPr>
        <w:t xml:space="preserve"> </w:t>
      </w:r>
      <w:r w:rsidR="00F626DC">
        <w:rPr>
          <w:rFonts w:ascii="Times New Roman" w:hAnsi="Times New Roman" w:cs="Times New Roman"/>
          <w:b/>
          <w:sz w:val="24"/>
          <w:szCs w:val="24"/>
        </w:rPr>
        <w:t>Başvuru Şartlarını Taşıyan</w:t>
      </w:r>
      <w:r w:rsidR="00C303B7" w:rsidRPr="00371470">
        <w:rPr>
          <w:rFonts w:ascii="Times New Roman" w:hAnsi="Times New Roman" w:cs="Times New Roman"/>
          <w:b/>
          <w:sz w:val="24"/>
          <w:szCs w:val="24"/>
        </w:rPr>
        <w:t xml:space="preserve"> </w:t>
      </w:r>
      <w:r w:rsidR="00371470">
        <w:rPr>
          <w:rFonts w:ascii="Times New Roman" w:hAnsi="Times New Roman" w:cs="Times New Roman"/>
          <w:b/>
          <w:sz w:val="24"/>
          <w:szCs w:val="24"/>
        </w:rPr>
        <w:t>A</w:t>
      </w:r>
      <w:r w:rsidR="00C303B7" w:rsidRPr="00371470">
        <w:rPr>
          <w:rFonts w:ascii="Times New Roman" w:hAnsi="Times New Roman" w:cs="Times New Roman"/>
          <w:b/>
          <w:sz w:val="24"/>
          <w:szCs w:val="24"/>
        </w:rPr>
        <w:t xml:space="preserve">day </w:t>
      </w:r>
      <w:r w:rsidR="00371470">
        <w:rPr>
          <w:rFonts w:ascii="Times New Roman" w:hAnsi="Times New Roman" w:cs="Times New Roman"/>
          <w:b/>
          <w:sz w:val="24"/>
          <w:szCs w:val="24"/>
        </w:rPr>
        <w:t>L</w:t>
      </w:r>
      <w:r w:rsidR="00C303B7" w:rsidRPr="00371470">
        <w:rPr>
          <w:rFonts w:ascii="Times New Roman" w:hAnsi="Times New Roman" w:cs="Times New Roman"/>
          <w:b/>
          <w:sz w:val="24"/>
          <w:szCs w:val="24"/>
        </w:rPr>
        <w:t xml:space="preserve">istelerinin </w:t>
      </w:r>
      <w:r w:rsidR="00371470">
        <w:rPr>
          <w:rFonts w:ascii="Times New Roman" w:hAnsi="Times New Roman" w:cs="Times New Roman"/>
          <w:b/>
          <w:sz w:val="24"/>
          <w:szCs w:val="24"/>
        </w:rPr>
        <w:t>İ</w:t>
      </w:r>
      <w:r w:rsidR="00371470" w:rsidRPr="00371470">
        <w:rPr>
          <w:rFonts w:ascii="Times New Roman" w:hAnsi="Times New Roman" w:cs="Times New Roman"/>
          <w:b/>
          <w:sz w:val="24"/>
          <w:szCs w:val="24"/>
        </w:rPr>
        <w:t>nternet</w:t>
      </w:r>
      <w:r w:rsidR="00C303B7" w:rsidRPr="00371470">
        <w:rPr>
          <w:rFonts w:ascii="Times New Roman" w:hAnsi="Times New Roman" w:cs="Times New Roman"/>
          <w:b/>
          <w:sz w:val="24"/>
          <w:szCs w:val="24"/>
        </w:rPr>
        <w:t xml:space="preserve"> </w:t>
      </w:r>
      <w:r w:rsidR="00371470">
        <w:rPr>
          <w:rFonts w:ascii="Times New Roman" w:hAnsi="Times New Roman" w:cs="Times New Roman"/>
          <w:b/>
          <w:sz w:val="24"/>
          <w:szCs w:val="24"/>
        </w:rPr>
        <w:t>S</w:t>
      </w:r>
      <w:r w:rsidR="00C303B7" w:rsidRPr="00371470">
        <w:rPr>
          <w:rFonts w:ascii="Times New Roman" w:hAnsi="Times New Roman" w:cs="Times New Roman"/>
          <w:b/>
          <w:sz w:val="24"/>
          <w:szCs w:val="24"/>
        </w:rPr>
        <w:t xml:space="preserve">itemizden </w:t>
      </w:r>
      <w:r w:rsidR="00371470">
        <w:rPr>
          <w:rFonts w:ascii="Times New Roman" w:hAnsi="Times New Roman" w:cs="Times New Roman"/>
          <w:b/>
          <w:sz w:val="24"/>
          <w:szCs w:val="24"/>
        </w:rPr>
        <w:t>İ</w:t>
      </w:r>
      <w:r w:rsidR="00D11329">
        <w:rPr>
          <w:rFonts w:ascii="Times New Roman" w:hAnsi="Times New Roman" w:cs="Times New Roman"/>
          <w:b/>
          <w:sz w:val="24"/>
          <w:szCs w:val="24"/>
        </w:rPr>
        <w:t>lan edilmesiyle birlikte</w:t>
      </w:r>
      <w:r w:rsidR="00371470">
        <w:rPr>
          <w:rFonts w:ascii="Times New Roman" w:hAnsi="Times New Roman" w:cs="Times New Roman"/>
          <w:b/>
          <w:sz w:val="24"/>
          <w:szCs w:val="24"/>
        </w:rPr>
        <w:t xml:space="preserve"> </w:t>
      </w:r>
      <w:r w:rsidR="00371470" w:rsidRPr="00371470">
        <w:rPr>
          <w:rFonts w:ascii="Times New Roman" w:hAnsi="Times New Roman" w:cs="Times New Roman"/>
          <w:b/>
          <w:sz w:val="24"/>
          <w:szCs w:val="24"/>
        </w:rPr>
        <w:t xml:space="preserve">başvuru </w:t>
      </w:r>
      <w:r w:rsidR="00C303B7" w:rsidRPr="00371470">
        <w:rPr>
          <w:rFonts w:ascii="Times New Roman" w:hAnsi="Times New Roman" w:cs="Times New Roman"/>
          <w:b/>
          <w:sz w:val="24"/>
          <w:szCs w:val="24"/>
        </w:rPr>
        <w:t>sınav ücreti</w:t>
      </w:r>
      <w:r w:rsidR="00371470">
        <w:rPr>
          <w:rFonts w:ascii="Times New Roman" w:hAnsi="Times New Roman" w:cs="Times New Roman"/>
          <w:b/>
          <w:sz w:val="24"/>
          <w:szCs w:val="24"/>
        </w:rPr>
        <w:t xml:space="preserve">ne </w:t>
      </w:r>
      <w:r w:rsidR="00A813A2">
        <w:rPr>
          <w:rFonts w:ascii="Times New Roman" w:hAnsi="Times New Roman" w:cs="Times New Roman"/>
          <w:b/>
          <w:sz w:val="24"/>
          <w:szCs w:val="24"/>
        </w:rPr>
        <w:t>ilişkin</w:t>
      </w:r>
      <w:r w:rsidR="00371470">
        <w:rPr>
          <w:rFonts w:ascii="Times New Roman" w:hAnsi="Times New Roman" w:cs="Times New Roman"/>
          <w:b/>
          <w:sz w:val="24"/>
          <w:szCs w:val="24"/>
        </w:rPr>
        <w:t xml:space="preserve"> ger</w:t>
      </w:r>
      <w:r w:rsidR="00A813A2">
        <w:rPr>
          <w:rFonts w:ascii="Times New Roman" w:hAnsi="Times New Roman" w:cs="Times New Roman"/>
          <w:b/>
          <w:sz w:val="24"/>
          <w:szCs w:val="24"/>
        </w:rPr>
        <w:t xml:space="preserve">ekli bilgiler ve </w:t>
      </w:r>
      <w:r w:rsidR="00371470" w:rsidRPr="00371470">
        <w:rPr>
          <w:rFonts w:ascii="Times New Roman" w:hAnsi="Times New Roman" w:cs="Times New Roman"/>
          <w:b/>
          <w:sz w:val="24"/>
          <w:szCs w:val="24"/>
        </w:rPr>
        <w:t>Görevde Yükselme Sınavı</w:t>
      </w:r>
      <w:r w:rsidR="00371470">
        <w:rPr>
          <w:rFonts w:ascii="Times New Roman" w:hAnsi="Times New Roman" w:cs="Times New Roman"/>
          <w:b/>
          <w:sz w:val="24"/>
          <w:szCs w:val="24"/>
        </w:rPr>
        <w:t>,</w:t>
      </w:r>
      <w:r w:rsidR="00371470" w:rsidRPr="00371470">
        <w:rPr>
          <w:rFonts w:ascii="Times New Roman" w:hAnsi="Times New Roman" w:cs="Times New Roman"/>
          <w:b/>
          <w:sz w:val="24"/>
          <w:szCs w:val="24"/>
        </w:rPr>
        <w:t xml:space="preserve"> başvuru sınav ücretini </w:t>
      </w:r>
      <w:r w:rsidR="00371470">
        <w:rPr>
          <w:rFonts w:ascii="Times New Roman" w:hAnsi="Times New Roman" w:cs="Times New Roman"/>
          <w:b/>
          <w:sz w:val="24"/>
          <w:szCs w:val="24"/>
        </w:rPr>
        <w:t xml:space="preserve">yatırma tarih aralığı </w:t>
      </w:r>
      <w:r w:rsidR="00371470" w:rsidRPr="00371470">
        <w:rPr>
          <w:rFonts w:ascii="Times New Roman" w:hAnsi="Times New Roman" w:cs="Times New Roman"/>
          <w:b/>
          <w:sz w:val="24"/>
          <w:szCs w:val="24"/>
        </w:rPr>
        <w:t>web sitemizden duyurulacaktır.</w:t>
      </w:r>
    </w:p>
    <w:p w:rsidR="00527B6F" w:rsidRDefault="00013425" w:rsidP="00527B6F">
      <w:pPr>
        <w:spacing w:after="0"/>
        <w:jc w:val="both"/>
        <w:rPr>
          <w:rFonts w:ascii="Times New Roman" w:hAnsi="Times New Roman" w:cs="Times New Roman"/>
          <w:sz w:val="24"/>
          <w:szCs w:val="24"/>
        </w:rPr>
      </w:pPr>
      <w:r>
        <w:rPr>
          <w:rFonts w:ascii="Times New Roman" w:hAnsi="Times New Roman" w:cs="Times New Roman"/>
          <w:b/>
          <w:bCs/>
          <w:sz w:val="24"/>
          <w:szCs w:val="24"/>
        </w:rPr>
        <w:t>6</w:t>
      </w:r>
      <w:r w:rsidR="00583393">
        <w:rPr>
          <w:rFonts w:ascii="Times New Roman" w:hAnsi="Times New Roman" w:cs="Times New Roman"/>
          <w:b/>
          <w:bCs/>
          <w:sz w:val="24"/>
          <w:szCs w:val="24"/>
        </w:rPr>
        <w:t xml:space="preserve">- </w:t>
      </w:r>
      <w:proofErr w:type="spellStart"/>
      <w:r w:rsidR="009B1960">
        <w:rPr>
          <w:rFonts w:ascii="Times New Roman" w:hAnsi="Times New Roman" w:cs="Times New Roman"/>
          <w:sz w:val="24"/>
          <w:szCs w:val="24"/>
        </w:rPr>
        <w:t>ADAY’</w:t>
      </w:r>
      <w:r w:rsidR="000E2A70" w:rsidRPr="00DA2208">
        <w:rPr>
          <w:rFonts w:ascii="Times New Roman" w:hAnsi="Times New Roman" w:cs="Times New Roman"/>
          <w:sz w:val="24"/>
          <w:szCs w:val="24"/>
        </w:rPr>
        <w:t>ların</w:t>
      </w:r>
      <w:proofErr w:type="spellEnd"/>
      <w:r w:rsidR="00177FFE">
        <w:rPr>
          <w:rFonts w:ascii="Times New Roman" w:hAnsi="Times New Roman" w:cs="Times New Roman"/>
          <w:sz w:val="24"/>
          <w:szCs w:val="24"/>
        </w:rPr>
        <w:t xml:space="preserve"> </w:t>
      </w:r>
      <w:r w:rsidR="000E2A70" w:rsidRPr="00DA2208">
        <w:rPr>
          <w:rFonts w:ascii="Times New Roman" w:hAnsi="Times New Roman" w:cs="Times New Roman"/>
          <w:sz w:val="24"/>
          <w:szCs w:val="24"/>
        </w:rPr>
        <w:t xml:space="preserve">Başvuru Formuna yazdığı bilgilerin doğruluğuyla ilgili sorumluluk </w:t>
      </w:r>
      <w:proofErr w:type="spellStart"/>
      <w:r w:rsidR="00380B5B">
        <w:rPr>
          <w:rFonts w:ascii="Times New Roman" w:hAnsi="Times New Roman" w:cs="Times New Roman"/>
          <w:sz w:val="24"/>
          <w:szCs w:val="24"/>
        </w:rPr>
        <w:t>ADAY’</w:t>
      </w:r>
      <w:r w:rsidR="000E2A70" w:rsidRPr="00DA2208">
        <w:rPr>
          <w:rFonts w:ascii="Times New Roman" w:hAnsi="Times New Roman" w:cs="Times New Roman"/>
          <w:sz w:val="24"/>
          <w:szCs w:val="24"/>
        </w:rPr>
        <w:t>lara</w:t>
      </w:r>
      <w:proofErr w:type="spellEnd"/>
      <w:r w:rsidR="000E2A70" w:rsidRPr="00DA2208">
        <w:rPr>
          <w:rFonts w:ascii="Times New Roman" w:hAnsi="Times New Roman" w:cs="Times New Roman"/>
          <w:sz w:val="24"/>
          <w:szCs w:val="24"/>
        </w:rPr>
        <w:t xml:space="preserve"> aittir. Başvuru Formuna yazılan bilgilerdeki eksiklik ve/veya yanlışlıklar yüzünden doğacak olumsuz sonuçlardan </w:t>
      </w:r>
      <w:r w:rsidR="00F64825">
        <w:rPr>
          <w:rFonts w:ascii="Times New Roman" w:hAnsi="Times New Roman" w:cs="Times New Roman"/>
          <w:sz w:val="24"/>
          <w:szCs w:val="24"/>
        </w:rPr>
        <w:t>ADAY</w:t>
      </w:r>
      <w:r w:rsidR="00520983">
        <w:rPr>
          <w:rFonts w:ascii="Times New Roman" w:hAnsi="Times New Roman" w:cs="Times New Roman"/>
          <w:sz w:val="24"/>
          <w:szCs w:val="24"/>
        </w:rPr>
        <w:t xml:space="preserve"> sorumlu olacaktır. </w:t>
      </w:r>
      <w:proofErr w:type="spellStart"/>
      <w:r w:rsidR="00520983">
        <w:rPr>
          <w:rFonts w:ascii="Times New Roman" w:hAnsi="Times New Roman" w:cs="Times New Roman"/>
          <w:sz w:val="24"/>
          <w:szCs w:val="24"/>
        </w:rPr>
        <w:t>A</w:t>
      </w:r>
      <w:r w:rsidR="00F64825">
        <w:rPr>
          <w:rFonts w:ascii="Times New Roman" w:hAnsi="Times New Roman" w:cs="Times New Roman"/>
          <w:sz w:val="24"/>
          <w:szCs w:val="24"/>
        </w:rPr>
        <w:t>DAY’</w:t>
      </w:r>
      <w:r w:rsidR="000E2A70" w:rsidRPr="00DA2208">
        <w:rPr>
          <w:rFonts w:ascii="Times New Roman" w:hAnsi="Times New Roman" w:cs="Times New Roman"/>
          <w:sz w:val="24"/>
          <w:szCs w:val="24"/>
        </w:rPr>
        <w:t>ın</w:t>
      </w:r>
      <w:proofErr w:type="spellEnd"/>
      <w:r w:rsidR="000E2A70" w:rsidRPr="00DA2208">
        <w:rPr>
          <w:rFonts w:ascii="Times New Roman" w:hAnsi="Times New Roman" w:cs="Times New Roman"/>
          <w:sz w:val="24"/>
          <w:szCs w:val="24"/>
        </w:rPr>
        <w:t xml:space="preserve"> beyanının gerçeğe uymadığı tespit edildiği takdirde, </w:t>
      </w:r>
      <w:r w:rsidR="00F64825">
        <w:rPr>
          <w:rFonts w:ascii="Times New Roman" w:hAnsi="Times New Roman" w:cs="Times New Roman"/>
          <w:sz w:val="24"/>
          <w:szCs w:val="24"/>
        </w:rPr>
        <w:t>ADAY</w:t>
      </w:r>
      <w:r w:rsidR="000E2A70" w:rsidRPr="00DA2208">
        <w:rPr>
          <w:rFonts w:ascii="Times New Roman" w:hAnsi="Times New Roman" w:cs="Times New Roman"/>
          <w:sz w:val="24"/>
          <w:szCs w:val="24"/>
        </w:rPr>
        <w:t xml:space="preserve"> aradan geçen süre dikkate alınmaksızın bu sınavdan elde ettiği bütün haklarını kaybedecektir.</w:t>
      </w:r>
    </w:p>
    <w:p w:rsidR="00CA09EF" w:rsidRDefault="00013425" w:rsidP="00527B6F">
      <w:pPr>
        <w:spacing w:after="0"/>
        <w:jc w:val="both"/>
        <w:rPr>
          <w:rFonts w:ascii="Times New Roman" w:hAnsi="Times New Roman" w:cs="Times New Roman"/>
          <w:sz w:val="24"/>
          <w:szCs w:val="24"/>
        </w:rPr>
      </w:pPr>
      <w:r w:rsidRPr="00A813A2">
        <w:rPr>
          <w:rFonts w:ascii="Times New Roman" w:hAnsi="Times New Roman" w:cs="Times New Roman"/>
          <w:b/>
          <w:sz w:val="24"/>
          <w:szCs w:val="24"/>
        </w:rPr>
        <w:t>7</w:t>
      </w:r>
      <w:r w:rsidR="00583393">
        <w:rPr>
          <w:rFonts w:ascii="Times New Roman" w:hAnsi="Times New Roman" w:cs="Times New Roman"/>
          <w:b/>
          <w:sz w:val="24"/>
          <w:szCs w:val="24"/>
        </w:rPr>
        <w:t xml:space="preserve">- </w:t>
      </w:r>
      <w:r w:rsidR="00F64825" w:rsidRPr="00F64825">
        <w:rPr>
          <w:rFonts w:ascii="Times New Roman" w:hAnsi="Times New Roman" w:cs="Times New Roman"/>
          <w:sz w:val="24"/>
          <w:szCs w:val="24"/>
        </w:rPr>
        <w:t>Başvurusu</w:t>
      </w:r>
      <w:r w:rsidR="00F64825">
        <w:rPr>
          <w:rFonts w:ascii="Times New Roman" w:hAnsi="Times New Roman" w:cs="Times New Roman"/>
          <w:b/>
          <w:sz w:val="24"/>
          <w:szCs w:val="24"/>
        </w:rPr>
        <w:t xml:space="preserve"> </w:t>
      </w:r>
      <w:r w:rsidR="00F64825" w:rsidRPr="00CA09EF">
        <w:rPr>
          <w:rFonts w:ascii="Times New Roman" w:hAnsi="Times New Roman" w:cs="Times New Roman"/>
          <w:sz w:val="24"/>
          <w:szCs w:val="24"/>
        </w:rPr>
        <w:t xml:space="preserve">onaylanan </w:t>
      </w:r>
      <w:proofErr w:type="spellStart"/>
      <w:r w:rsidR="00F64825" w:rsidRPr="00CA09EF">
        <w:rPr>
          <w:rFonts w:ascii="Times New Roman" w:hAnsi="Times New Roman" w:cs="Times New Roman"/>
          <w:sz w:val="24"/>
          <w:szCs w:val="24"/>
        </w:rPr>
        <w:t>ADAY’ların</w:t>
      </w:r>
      <w:proofErr w:type="spellEnd"/>
      <w:r w:rsidR="00F64825" w:rsidRPr="00CA09EF">
        <w:rPr>
          <w:rFonts w:ascii="Times New Roman" w:hAnsi="Times New Roman" w:cs="Times New Roman"/>
          <w:sz w:val="24"/>
          <w:szCs w:val="24"/>
        </w:rPr>
        <w:t xml:space="preserve"> kullanıcı hesapları oluşturularak, kullanıcı bilgileri e-posta adreslerine </w:t>
      </w:r>
      <w:r w:rsidR="00566B6F" w:rsidRPr="00CA09EF">
        <w:rPr>
          <w:rFonts w:ascii="Times New Roman" w:hAnsi="Times New Roman" w:cs="Times New Roman"/>
          <w:sz w:val="24"/>
          <w:szCs w:val="24"/>
        </w:rPr>
        <w:t>gönderilecek</w:t>
      </w:r>
      <w:r w:rsidR="00CA09EF" w:rsidRPr="00CA09EF">
        <w:rPr>
          <w:rFonts w:ascii="Times New Roman" w:hAnsi="Times New Roman" w:cs="Times New Roman"/>
          <w:sz w:val="24"/>
          <w:szCs w:val="24"/>
        </w:rPr>
        <w:t xml:space="preserve">tir. Daha sonra şifrelerini unutan </w:t>
      </w:r>
      <w:proofErr w:type="spellStart"/>
      <w:r w:rsidR="00CA09EF" w:rsidRPr="00CA09EF">
        <w:rPr>
          <w:rFonts w:ascii="Times New Roman" w:hAnsi="Times New Roman" w:cs="Times New Roman"/>
          <w:sz w:val="24"/>
          <w:szCs w:val="24"/>
        </w:rPr>
        <w:t>ADAY’lar</w:t>
      </w:r>
      <w:proofErr w:type="spellEnd"/>
      <w:r w:rsidR="00CA09EF" w:rsidRPr="00CA09EF">
        <w:rPr>
          <w:rFonts w:ascii="Times New Roman" w:hAnsi="Times New Roman" w:cs="Times New Roman"/>
          <w:sz w:val="24"/>
          <w:szCs w:val="24"/>
        </w:rPr>
        <w:t xml:space="preserve"> Aday giriş ekranında Şifremi Unuttum linkini tıkladıklarında, e-posta adreslerine gönderilen ADAY doğrulama linkini tıklayarak yeni şifrelerini oluşturabileceklerdir.</w:t>
      </w:r>
    </w:p>
    <w:p w:rsidR="00013425" w:rsidRDefault="00013425" w:rsidP="00013425">
      <w:pPr>
        <w:spacing w:after="0"/>
        <w:jc w:val="both"/>
        <w:rPr>
          <w:rFonts w:ascii="Times New Roman" w:hAnsi="Times New Roman" w:cs="Times New Roman"/>
          <w:sz w:val="24"/>
          <w:szCs w:val="24"/>
        </w:rPr>
      </w:pPr>
      <w:r>
        <w:rPr>
          <w:rFonts w:ascii="Times New Roman" w:hAnsi="Times New Roman" w:cs="Times New Roman"/>
          <w:b/>
          <w:sz w:val="24"/>
          <w:szCs w:val="24"/>
        </w:rPr>
        <w:t>8</w:t>
      </w:r>
      <w:r w:rsidR="00583393">
        <w:rPr>
          <w:rFonts w:ascii="Times New Roman" w:hAnsi="Times New Roman" w:cs="Times New Roman"/>
          <w:b/>
          <w:sz w:val="24"/>
          <w:szCs w:val="24"/>
        </w:rPr>
        <w:t xml:space="preserve">- </w:t>
      </w:r>
      <w:proofErr w:type="spellStart"/>
      <w:r w:rsidRPr="00DA2208">
        <w:rPr>
          <w:rFonts w:ascii="Times New Roman" w:hAnsi="Times New Roman" w:cs="Times New Roman"/>
          <w:sz w:val="24"/>
          <w:szCs w:val="24"/>
        </w:rPr>
        <w:t>A</w:t>
      </w:r>
      <w:r w:rsidR="009B1960">
        <w:rPr>
          <w:rFonts w:ascii="Times New Roman" w:hAnsi="Times New Roman" w:cs="Times New Roman"/>
          <w:sz w:val="24"/>
          <w:szCs w:val="24"/>
        </w:rPr>
        <w:t>DAY’</w:t>
      </w:r>
      <w:r w:rsidRPr="00DA2208">
        <w:rPr>
          <w:rFonts w:ascii="Times New Roman" w:hAnsi="Times New Roman" w:cs="Times New Roman"/>
          <w:sz w:val="24"/>
          <w:szCs w:val="24"/>
        </w:rPr>
        <w:t>lar</w:t>
      </w:r>
      <w:proofErr w:type="spellEnd"/>
      <w:r w:rsidRPr="00DA2208">
        <w:rPr>
          <w:rFonts w:ascii="Times New Roman" w:hAnsi="Times New Roman" w:cs="Times New Roman"/>
          <w:sz w:val="24"/>
          <w:szCs w:val="24"/>
        </w:rPr>
        <w:t xml:space="preserve"> Sınav Giriş Belgelerini sınav tarihinden bir hafta önce </w:t>
      </w:r>
      <w:r>
        <w:rPr>
          <w:rFonts w:ascii="Times New Roman" w:hAnsi="Times New Roman" w:cs="Times New Roman"/>
          <w:sz w:val="24"/>
          <w:szCs w:val="24"/>
        </w:rPr>
        <w:t>h</w:t>
      </w:r>
      <w:r w:rsidRPr="00DA2208">
        <w:rPr>
          <w:rFonts w:ascii="Times New Roman" w:hAnsi="Times New Roman" w:cs="Times New Roman"/>
          <w:sz w:val="24"/>
          <w:szCs w:val="24"/>
        </w:rPr>
        <w:t>tps://erugys.erciyes.edu.tr/ internet adresinden kullanıcı</w:t>
      </w:r>
      <w:r>
        <w:rPr>
          <w:rFonts w:ascii="Times New Roman" w:hAnsi="Times New Roman" w:cs="Times New Roman"/>
          <w:sz w:val="24"/>
          <w:szCs w:val="24"/>
        </w:rPr>
        <w:t xml:space="preserve"> </w:t>
      </w:r>
      <w:r w:rsidRPr="00DA2208">
        <w:rPr>
          <w:rFonts w:ascii="Times New Roman" w:hAnsi="Times New Roman" w:cs="Times New Roman"/>
          <w:sz w:val="24"/>
          <w:szCs w:val="24"/>
        </w:rPr>
        <w:t xml:space="preserve">hesaplarıyla sisteme giriş yaparak alabileceklerdir. Sınav Giriş Belgesi’nde </w:t>
      </w:r>
      <w:proofErr w:type="spellStart"/>
      <w:r w:rsidR="009B1960">
        <w:rPr>
          <w:rFonts w:ascii="Times New Roman" w:hAnsi="Times New Roman" w:cs="Times New Roman"/>
          <w:sz w:val="24"/>
          <w:szCs w:val="24"/>
        </w:rPr>
        <w:t>ADAY’</w:t>
      </w:r>
      <w:r w:rsidRPr="00DA2208">
        <w:rPr>
          <w:rFonts w:ascii="Times New Roman" w:hAnsi="Times New Roman" w:cs="Times New Roman"/>
          <w:sz w:val="24"/>
          <w:szCs w:val="24"/>
        </w:rPr>
        <w:t>ın</w:t>
      </w:r>
      <w:proofErr w:type="spellEnd"/>
      <w:r w:rsidRPr="00DA2208">
        <w:rPr>
          <w:rFonts w:ascii="Times New Roman" w:hAnsi="Times New Roman" w:cs="Times New Roman"/>
          <w:sz w:val="24"/>
          <w:szCs w:val="24"/>
        </w:rPr>
        <w:t xml:space="preserve"> sınava gireceği sınav merkezi, bina, salon, sıra </w:t>
      </w:r>
      <w:proofErr w:type="spellStart"/>
      <w:r w:rsidRPr="00DA2208">
        <w:rPr>
          <w:rFonts w:ascii="Times New Roman" w:hAnsi="Times New Roman" w:cs="Times New Roman"/>
          <w:sz w:val="24"/>
          <w:szCs w:val="24"/>
        </w:rPr>
        <w:t>no</w:t>
      </w:r>
      <w:proofErr w:type="spellEnd"/>
      <w:r w:rsidRPr="00DA2208">
        <w:rPr>
          <w:rFonts w:ascii="Times New Roman" w:hAnsi="Times New Roman" w:cs="Times New Roman"/>
          <w:sz w:val="24"/>
          <w:szCs w:val="24"/>
        </w:rPr>
        <w:t xml:space="preserve"> bilgileri ve fotoğrafı bulunacaktır. </w:t>
      </w:r>
      <w:proofErr w:type="spellStart"/>
      <w:r>
        <w:rPr>
          <w:rFonts w:ascii="Times New Roman" w:hAnsi="Times New Roman" w:cs="Times New Roman"/>
          <w:sz w:val="24"/>
          <w:szCs w:val="24"/>
        </w:rPr>
        <w:t>ADAY’lar</w:t>
      </w:r>
      <w:proofErr w:type="spellEnd"/>
      <w:r>
        <w:rPr>
          <w:rFonts w:ascii="Times New Roman" w:hAnsi="Times New Roman" w:cs="Times New Roman"/>
          <w:sz w:val="24"/>
          <w:szCs w:val="24"/>
        </w:rPr>
        <w:t xml:space="preserve"> sınava, Sınav Giriş Belgesi ve geçerli bir </w:t>
      </w:r>
      <w:r>
        <w:rPr>
          <w:rFonts w:ascii="Times New Roman" w:hAnsi="Times New Roman" w:cs="Times New Roman"/>
          <w:sz w:val="24"/>
          <w:szCs w:val="24"/>
        </w:rPr>
        <w:lastRenderedPageBreak/>
        <w:t>özel kimlik belgesi (</w:t>
      </w:r>
      <w:r w:rsidRPr="00DA2208">
        <w:rPr>
          <w:rFonts w:ascii="Times New Roman" w:hAnsi="Times New Roman" w:cs="Times New Roman"/>
          <w:sz w:val="24"/>
          <w:szCs w:val="24"/>
        </w:rPr>
        <w:t>fotoğraflı,</w:t>
      </w:r>
      <w:r>
        <w:rPr>
          <w:rFonts w:ascii="Times New Roman" w:hAnsi="Times New Roman" w:cs="Times New Roman"/>
          <w:sz w:val="24"/>
          <w:szCs w:val="24"/>
        </w:rPr>
        <w:t xml:space="preserve"> soğuk damgalı ve T.C. kimlik numaralı nüfus cüzdanı/</w:t>
      </w:r>
      <w:r w:rsidRPr="00CA09EF">
        <w:rPr>
          <w:rFonts w:ascii="Times New Roman" w:hAnsi="Times New Roman" w:cs="Times New Roman"/>
          <w:sz w:val="24"/>
          <w:szCs w:val="24"/>
        </w:rPr>
        <w:t xml:space="preserve"> </w:t>
      </w:r>
      <w:r>
        <w:rPr>
          <w:rFonts w:ascii="Times New Roman" w:hAnsi="Times New Roman" w:cs="Times New Roman"/>
          <w:sz w:val="24"/>
          <w:szCs w:val="24"/>
        </w:rPr>
        <w:t xml:space="preserve">Türkiye Cumhuriyeti </w:t>
      </w:r>
      <w:r w:rsidRPr="00DA2208">
        <w:rPr>
          <w:rFonts w:ascii="Times New Roman" w:hAnsi="Times New Roman" w:cs="Times New Roman"/>
          <w:sz w:val="24"/>
          <w:szCs w:val="24"/>
        </w:rPr>
        <w:t>Kimlik Kartı</w:t>
      </w:r>
      <w:r>
        <w:rPr>
          <w:rFonts w:ascii="Times New Roman" w:hAnsi="Times New Roman" w:cs="Times New Roman"/>
          <w:sz w:val="24"/>
          <w:szCs w:val="24"/>
        </w:rPr>
        <w:t xml:space="preserve"> </w:t>
      </w:r>
      <w:r w:rsidRPr="00DA2208">
        <w:rPr>
          <w:rFonts w:ascii="Times New Roman" w:hAnsi="Times New Roman" w:cs="Times New Roman"/>
          <w:sz w:val="24"/>
          <w:szCs w:val="24"/>
        </w:rPr>
        <w:t>veya süresi geçerli pasaport</w:t>
      </w:r>
      <w:r>
        <w:rPr>
          <w:rFonts w:ascii="Times New Roman" w:hAnsi="Times New Roman" w:cs="Times New Roman"/>
          <w:sz w:val="24"/>
          <w:szCs w:val="24"/>
        </w:rPr>
        <w:t xml:space="preserve">) ile </w:t>
      </w:r>
      <w:r w:rsidRPr="00DA2208">
        <w:rPr>
          <w:rFonts w:ascii="Times New Roman" w:hAnsi="Times New Roman" w:cs="Times New Roman"/>
          <w:sz w:val="24"/>
          <w:szCs w:val="24"/>
        </w:rPr>
        <w:t>kabul edilecektir. Bunların dışındaki belgeler (Sürücü Belgesi, Kurum Kimliği vb.), sınava girmek için geçerli kimlik belgesi olarak kabul edilmeyecektir.</w:t>
      </w:r>
    </w:p>
    <w:p w:rsidR="00013425" w:rsidRPr="00DA2208" w:rsidRDefault="00013425" w:rsidP="00013425">
      <w:pPr>
        <w:spacing w:after="0"/>
        <w:jc w:val="both"/>
        <w:rPr>
          <w:rFonts w:ascii="Times New Roman" w:hAnsi="Times New Roman" w:cs="Times New Roman"/>
          <w:sz w:val="24"/>
          <w:szCs w:val="24"/>
        </w:rPr>
      </w:pPr>
      <w:r>
        <w:rPr>
          <w:rFonts w:ascii="Times New Roman" w:hAnsi="Times New Roman" w:cs="Times New Roman"/>
          <w:b/>
          <w:sz w:val="24"/>
          <w:szCs w:val="24"/>
        </w:rPr>
        <w:t>9</w:t>
      </w:r>
      <w:r w:rsidR="00550CEC">
        <w:rPr>
          <w:rFonts w:ascii="Times New Roman" w:hAnsi="Times New Roman" w:cs="Times New Roman"/>
          <w:b/>
          <w:sz w:val="24"/>
          <w:szCs w:val="24"/>
        </w:rPr>
        <w:t xml:space="preserve">- </w:t>
      </w:r>
      <w:r w:rsidRPr="00DA2208">
        <w:rPr>
          <w:rFonts w:ascii="Times New Roman" w:hAnsi="Times New Roman" w:cs="Times New Roman"/>
          <w:sz w:val="24"/>
          <w:szCs w:val="24"/>
        </w:rPr>
        <w:t xml:space="preserve">Sınav için gerekli olan kurşun kalem, silgi ve kalemtıraş </w:t>
      </w:r>
      <w:r w:rsidR="009B1960">
        <w:rPr>
          <w:rFonts w:ascii="Times New Roman" w:hAnsi="Times New Roman" w:cs="Times New Roman"/>
          <w:sz w:val="24"/>
          <w:szCs w:val="24"/>
        </w:rPr>
        <w:t>ADAY</w:t>
      </w:r>
      <w:r w:rsidRPr="00DA2208">
        <w:rPr>
          <w:rFonts w:ascii="Times New Roman" w:hAnsi="Times New Roman" w:cs="Times New Roman"/>
          <w:sz w:val="24"/>
          <w:szCs w:val="24"/>
        </w:rPr>
        <w:t xml:space="preserve"> tarafından temin dilecektir.</w:t>
      </w:r>
    </w:p>
    <w:p w:rsidR="00013425" w:rsidRDefault="00013425" w:rsidP="00013425">
      <w:pPr>
        <w:spacing w:after="0"/>
        <w:jc w:val="both"/>
        <w:rPr>
          <w:rFonts w:ascii="Times New Roman" w:hAnsi="Times New Roman" w:cs="Times New Roman"/>
          <w:sz w:val="24"/>
          <w:szCs w:val="24"/>
        </w:rPr>
      </w:pPr>
      <w:r w:rsidRPr="00881336">
        <w:rPr>
          <w:rFonts w:ascii="Times New Roman" w:hAnsi="Times New Roman" w:cs="Times New Roman"/>
          <w:b/>
          <w:bCs/>
          <w:sz w:val="24"/>
          <w:szCs w:val="24"/>
        </w:rPr>
        <w:t>1</w:t>
      </w:r>
      <w:r>
        <w:rPr>
          <w:rFonts w:ascii="Times New Roman" w:hAnsi="Times New Roman" w:cs="Times New Roman"/>
          <w:b/>
          <w:bCs/>
          <w:sz w:val="24"/>
          <w:szCs w:val="24"/>
        </w:rPr>
        <w:t>0</w:t>
      </w:r>
      <w:r w:rsidR="00550CEC">
        <w:rPr>
          <w:rFonts w:ascii="Times New Roman" w:hAnsi="Times New Roman" w:cs="Times New Roman"/>
          <w:b/>
          <w:bCs/>
          <w:sz w:val="24"/>
          <w:szCs w:val="24"/>
        </w:rPr>
        <w:t xml:space="preserve">- </w:t>
      </w:r>
      <w:r w:rsidRPr="00DA2208">
        <w:rPr>
          <w:rFonts w:ascii="Times New Roman" w:hAnsi="Times New Roman" w:cs="Times New Roman"/>
          <w:sz w:val="24"/>
          <w:szCs w:val="24"/>
        </w:rPr>
        <w:t>Sınavda, EK-1’de verilen “Sınav Kuralları” uygulanacaktır.</w:t>
      </w:r>
      <w:r>
        <w:rPr>
          <w:rFonts w:ascii="Times New Roman" w:hAnsi="Times New Roman" w:cs="Times New Roman"/>
          <w:sz w:val="24"/>
          <w:szCs w:val="24"/>
        </w:rPr>
        <w:t xml:space="preserve"> Üniversitemiz tarafından</w:t>
      </w:r>
      <w:r w:rsidRPr="00DA2208">
        <w:rPr>
          <w:rFonts w:ascii="Times New Roman" w:hAnsi="Times New Roman" w:cs="Times New Roman"/>
          <w:sz w:val="24"/>
          <w:szCs w:val="24"/>
        </w:rPr>
        <w:t xml:space="preserve"> yazılı sınav tarihinden önce sınav başvuru duyuru metninde ilan edilecektir.</w:t>
      </w:r>
    </w:p>
    <w:p w:rsidR="00013425" w:rsidRDefault="00550CEC" w:rsidP="0001342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11- </w:t>
      </w:r>
      <w:r w:rsidR="00013425" w:rsidRPr="00DA2208">
        <w:rPr>
          <w:rFonts w:ascii="Times New Roman" w:hAnsi="Times New Roman" w:cs="Times New Roman"/>
          <w:sz w:val="24"/>
          <w:szCs w:val="24"/>
        </w:rPr>
        <w:t xml:space="preserve">Görevde Yükselme Sınavında </w:t>
      </w:r>
      <w:proofErr w:type="spellStart"/>
      <w:r w:rsidR="00013425">
        <w:rPr>
          <w:rFonts w:ascii="Times New Roman" w:hAnsi="Times New Roman" w:cs="Times New Roman"/>
          <w:sz w:val="24"/>
          <w:szCs w:val="24"/>
        </w:rPr>
        <w:t>ADAY’</w:t>
      </w:r>
      <w:r w:rsidR="00013425" w:rsidRPr="00DA2208">
        <w:rPr>
          <w:rFonts w:ascii="Times New Roman" w:hAnsi="Times New Roman" w:cs="Times New Roman"/>
          <w:sz w:val="24"/>
          <w:szCs w:val="24"/>
        </w:rPr>
        <w:t>lara</w:t>
      </w:r>
      <w:proofErr w:type="spellEnd"/>
      <w:r w:rsidR="00013425" w:rsidRPr="00DA2208">
        <w:rPr>
          <w:rFonts w:ascii="Times New Roman" w:hAnsi="Times New Roman" w:cs="Times New Roman"/>
          <w:sz w:val="24"/>
          <w:szCs w:val="24"/>
        </w:rPr>
        <w:t xml:space="preserve">, Yükseköğretim Kurulu’nun </w:t>
      </w:r>
      <w:r w:rsidR="00013425">
        <w:rPr>
          <w:rFonts w:ascii="Times New Roman" w:hAnsi="Times New Roman" w:cs="Times New Roman"/>
          <w:sz w:val="24"/>
          <w:szCs w:val="24"/>
        </w:rPr>
        <w:t xml:space="preserve">(YÖK) resmi internet sayfasında </w:t>
      </w:r>
      <w:r w:rsidR="00013425" w:rsidRPr="00DA2208">
        <w:rPr>
          <w:rFonts w:ascii="Times New Roman" w:hAnsi="Times New Roman" w:cs="Times New Roman"/>
          <w:sz w:val="24"/>
          <w:szCs w:val="24"/>
        </w:rPr>
        <w:t>(https://www.yok.gov.tr/Sayfalar/DuyuruDetay.aspx?did=808) 13 Aralık 2018 tarihinde ilan edilen ve Tablo 2’de gösterilen konu başlıklarına göre her bir kadro unvanı için çoktan seçmeli 80 soruluk bir test uygulanacaktır. Testlerdeki her bir sorunun puan değeri aynı olmak üzere sınav 100 (Yüz) tam puan üzerinden değerlendirilecektir</w:t>
      </w:r>
      <w:r w:rsidR="00013425">
        <w:rPr>
          <w:rFonts w:ascii="Times New Roman" w:hAnsi="Times New Roman" w:cs="Times New Roman"/>
          <w:sz w:val="24"/>
          <w:szCs w:val="24"/>
        </w:rPr>
        <w:t>.</w:t>
      </w:r>
    </w:p>
    <w:p w:rsidR="00013425" w:rsidRDefault="00013425" w:rsidP="00013425">
      <w:pPr>
        <w:spacing w:after="0"/>
        <w:jc w:val="both"/>
        <w:rPr>
          <w:rFonts w:ascii="Times New Roman" w:hAnsi="Times New Roman" w:cs="Times New Roman"/>
          <w:sz w:val="24"/>
          <w:szCs w:val="24"/>
        </w:rPr>
      </w:pPr>
    </w:p>
    <w:p w:rsidR="00013425" w:rsidRDefault="00013425" w:rsidP="00527B6F">
      <w:pPr>
        <w:spacing w:after="0"/>
        <w:ind w:firstLine="708"/>
        <w:jc w:val="both"/>
        <w:rPr>
          <w:rFonts w:ascii="Times New Roman" w:hAnsi="Times New Roman" w:cs="Times New Roman"/>
          <w:sz w:val="24"/>
          <w:szCs w:val="24"/>
        </w:rPr>
      </w:pPr>
      <w:r w:rsidRPr="00527B6F">
        <w:rPr>
          <w:rFonts w:ascii="Times New Roman" w:hAnsi="Times New Roman" w:cs="Times New Roman"/>
          <w:b/>
          <w:sz w:val="24"/>
          <w:szCs w:val="24"/>
        </w:rPr>
        <w:t>Tablo 2:</w:t>
      </w:r>
      <w:r>
        <w:rPr>
          <w:rFonts w:ascii="Times New Roman" w:hAnsi="Times New Roman" w:cs="Times New Roman"/>
          <w:sz w:val="24"/>
          <w:szCs w:val="24"/>
        </w:rPr>
        <w:t xml:space="preserve"> ERÜGYS 2023 Yükseköğretim Kurumları İdari Personeli için Görevde Yükselme Sınavı Konu Başlıkları</w:t>
      </w:r>
    </w:p>
    <w:p w:rsidR="00013425" w:rsidRDefault="00013425" w:rsidP="00013425">
      <w:pPr>
        <w:spacing w:after="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013425" w:rsidRPr="00B258D5" w:rsidTr="001E7938">
        <w:tc>
          <w:tcPr>
            <w:tcW w:w="9062" w:type="dxa"/>
          </w:tcPr>
          <w:p w:rsidR="00013425" w:rsidRPr="00B258D5" w:rsidRDefault="00013425" w:rsidP="001E7938">
            <w:pPr>
              <w:rPr>
                <w:rFonts w:ascii="Times New Roman" w:hAnsi="Times New Roman" w:cs="Times New Roman"/>
                <w:b/>
                <w:bCs/>
                <w:sz w:val="24"/>
                <w:szCs w:val="24"/>
              </w:rPr>
            </w:pPr>
            <w:r w:rsidRPr="00B258D5">
              <w:rPr>
                <w:rFonts w:ascii="Times New Roman" w:hAnsi="Times New Roman" w:cs="Times New Roman"/>
                <w:b/>
                <w:bCs/>
                <w:sz w:val="24"/>
                <w:szCs w:val="24"/>
              </w:rPr>
              <w:t>T.C. ANAYASASI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Anayasanın Yükseköğretime İlişkin Maddeleri</w:t>
            </w:r>
          </w:p>
        </w:tc>
      </w:tr>
      <w:tr w:rsidR="00013425" w:rsidRPr="00B258D5" w:rsidTr="001E7938">
        <w:tc>
          <w:tcPr>
            <w:tcW w:w="9062" w:type="dxa"/>
          </w:tcPr>
          <w:p w:rsidR="00013425" w:rsidRPr="00B258D5" w:rsidRDefault="00013425" w:rsidP="001E7938">
            <w:pPr>
              <w:rPr>
                <w:rFonts w:ascii="Times New Roman" w:hAnsi="Times New Roman" w:cs="Times New Roman"/>
                <w:b/>
                <w:bCs/>
                <w:sz w:val="24"/>
                <w:szCs w:val="24"/>
              </w:rPr>
            </w:pPr>
            <w:r w:rsidRPr="00B258D5">
              <w:rPr>
                <w:rFonts w:ascii="Times New Roman" w:hAnsi="Times New Roman" w:cs="Times New Roman"/>
                <w:b/>
                <w:bCs/>
                <w:sz w:val="24"/>
                <w:szCs w:val="24"/>
              </w:rPr>
              <w:t>KANUNLAR</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 2547 sayılı Yükseköğretim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2. 2914 sayılı Yükseköğretim Personel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3. 2809 sayılı Yükseköğretim Kurumları Teşkilatı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4. 657 sayılı Devlet Memurları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5. 4982 sayılı Bilgi Edinme Hakkı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6. 5018 sayılı Kamu Mali Yönetimi ve Kontrol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7. 4734 sayılı Kamu İhale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8. 3628 sayılı Mal Bildiriminde Bulunulması, Rüşvet ve Yolsuzluklarla Mücadele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9. 4483 sayılı Memurlar ve Diğer Kamu Görevlilerinin Yargılanması Hakkında Kanun</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10. 6245 sayılı Harcırah Kanunu</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11. 4688 sayılı Kamu Görevlileri Sendikaları ve Toplu Sözleşme Kanunu</w:t>
            </w:r>
          </w:p>
        </w:tc>
      </w:tr>
      <w:tr w:rsidR="00013425" w:rsidRPr="00B258D5" w:rsidTr="001E7938">
        <w:tc>
          <w:tcPr>
            <w:tcW w:w="9062" w:type="dxa"/>
          </w:tcPr>
          <w:p w:rsidR="00013425" w:rsidRPr="00B258D5" w:rsidRDefault="00013425" w:rsidP="001E7938">
            <w:pPr>
              <w:rPr>
                <w:rFonts w:ascii="Times New Roman" w:hAnsi="Times New Roman" w:cs="Times New Roman"/>
                <w:b/>
                <w:bCs/>
                <w:sz w:val="24"/>
                <w:szCs w:val="24"/>
              </w:rPr>
            </w:pPr>
            <w:r w:rsidRPr="00B258D5">
              <w:rPr>
                <w:rFonts w:ascii="Times New Roman" w:hAnsi="Times New Roman" w:cs="Times New Roman"/>
                <w:b/>
                <w:bCs/>
                <w:sz w:val="24"/>
                <w:szCs w:val="24"/>
              </w:rPr>
              <w:t>CUMHURBAŞKANLIĞI KARARNAMELERİ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 xml:space="preserve">1. 2 </w:t>
            </w:r>
            <w:proofErr w:type="spellStart"/>
            <w:r w:rsidRPr="00B258D5">
              <w:rPr>
                <w:rFonts w:ascii="Times New Roman" w:hAnsi="Times New Roman" w:cs="Times New Roman"/>
                <w:sz w:val="24"/>
                <w:szCs w:val="24"/>
              </w:rPr>
              <w:t>Nolu</w:t>
            </w:r>
            <w:proofErr w:type="spellEnd"/>
            <w:r w:rsidRPr="00B258D5">
              <w:rPr>
                <w:rFonts w:ascii="Times New Roman" w:hAnsi="Times New Roman" w:cs="Times New Roman"/>
                <w:sz w:val="24"/>
                <w:szCs w:val="24"/>
              </w:rPr>
              <w:t xml:space="preserve"> Kararname</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 xml:space="preserve">2. 3 </w:t>
            </w:r>
            <w:proofErr w:type="spellStart"/>
            <w:r w:rsidRPr="00B258D5">
              <w:rPr>
                <w:rFonts w:ascii="Times New Roman" w:hAnsi="Times New Roman" w:cs="Times New Roman"/>
                <w:sz w:val="24"/>
                <w:szCs w:val="24"/>
              </w:rPr>
              <w:t>Nolu</w:t>
            </w:r>
            <w:proofErr w:type="spellEnd"/>
            <w:r w:rsidRPr="00B258D5">
              <w:rPr>
                <w:rFonts w:ascii="Times New Roman" w:hAnsi="Times New Roman" w:cs="Times New Roman"/>
                <w:sz w:val="24"/>
                <w:szCs w:val="24"/>
              </w:rPr>
              <w:t xml:space="preserve"> Kararname</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 xml:space="preserve">3. 10 </w:t>
            </w:r>
            <w:proofErr w:type="spellStart"/>
            <w:r w:rsidRPr="00B258D5">
              <w:rPr>
                <w:rFonts w:ascii="Times New Roman" w:hAnsi="Times New Roman" w:cs="Times New Roman"/>
                <w:sz w:val="24"/>
                <w:szCs w:val="24"/>
              </w:rPr>
              <w:t>Nolu</w:t>
            </w:r>
            <w:proofErr w:type="spellEnd"/>
            <w:r w:rsidRPr="00B258D5">
              <w:rPr>
                <w:rFonts w:ascii="Times New Roman" w:hAnsi="Times New Roman" w:cs="Times New Roman"/>
                <w:sz w:val="24"/>
                <w:szCs w:val="24"/>
              </w:rPr>
              <w:t xml:space="preserve"> Kararname</w:t>
            </w:r>
          </w:p>
        </w:tc>
      </w:tr>
      <w:tr w:rsidR="00013425" w:rsidRPr="00B258D5" w:rsidTr="001E7938">
        <w:tc>
          <w:tcPr>
            <w:tcW w:w="9062" w:type="dxa"/>
          </w:tcPr>
          <w:p w:rsidR="00013425" w:rsidRPr="00B258D5" w:rsidRDefault="00013425" w:rsidP="001E7938">
            <w:pPr>
              <w:rPr>
                <w:rFonts w:ascii="Times New Roman" w:hAnsi="Times New Roman" w:cs="Times New Roman"/>
                <w:b/>
                <w:bCs/>
                <w:sz w:val="24"/>
                <w:szCs w:val="24"/>
              </w:rPr>
            </w:pPr>
            <w:r w:rsidRPr="00B258D5">
              <w:rPr>
                <w:rFonts w:ascii="Times New Roman" w:hAnsi="Times New Roman" w:cs="Times New Roman"/>
                <w:b/>
                <w:bCs/>
                <w:sz w:val="24"/>
                <w:szCs w:val="24"/>
              </w:rPr>
              <w:t>KANUN HÜKMÜNDE KARARNAMELER</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 124 sayılı Yükseköğretim Üst Kuruluşları ile Yükseköğretim Kurumlarının İdari Teşkilatı Hakkında Kanun Hükmünde Kararname</w:t>
            </w:r>
          </w:p>
        </w:tc>
      </w:tr>
      <w:tr w:rsidR="00013425" w:rsidRPr="00B258D5" w:rsidTr="001E7938">
        <w:tc>
          <w:tcPr>
            <w:tcW w:w="9062" w:type="dxa"/>
          </w:tcPr>
          <w:p w:rsidR="00013425" w:rsidRPr="00B258D5" w:rsidRDefault="00013425" w:rsidP="001E7938">
            <w:pPr>
              <w:rPr>
                <w:rFonts w:ascii="Times New Roman" w:hAnsi="Times New Roman" w:cs="Times New Roman"/>
                <w:b/>
                <w:bCs/>
                <w:sz w:val="24"/>
                <w:szCs w:val="24"/>
              </w:rPr>
            </w:pPr>
            <w:r w:rsidRPr="00B258D5">
              <w:rPr>
                <w:rFonts w:ascii="Times New Roman" w:hAnsi="Times New Roman" w:cs="Times New Roman"/>
                <w:b/>
                <w:bCs/>
                <w:sz w:val="24"/>
                <w:szCs w:val="24"/>
              </w:rPr>
              <w:t>YÖNETMELİKLER</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 Resmi Yazışmalarda Uygulanacak Usul ve Esaslar Hakkında Yönetmelik</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2. Bilgi Edinme Hakkı Kanunun Uygulanmasına İlişkin Esas ve Usuller Hakkında Yönetmelik</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3. Kamu Kurum ve Kuruluşlarında Görevde Yükselme ve Unvan Değişikliği Esaslarına Dair Genel Yönetmelik</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4. Yükseköğretim Kurumlarında Akademik Kurulların Oluşturulması ve Bilimsel Denetim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5. Devlet Memurlarının Şikâyet ve Müracaatları Hakkında Yönetmelik</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lastRenderedPageBreak/>
              <w:t>6. Kamu Kurum ve Kuruluşlarında Çalışan Personelin Kılık ve Kıyafetlerine Dair Yönetmelik</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7. Taşınır Mal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8. Merkezî Yönetim Harcama Belgeleri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9. Doçentlik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10. Yükseköğretim Üst Kuruluşları ile Yükseköğretim Kurumları Personeli Görevde Yükselme ve Unvan Değişikliği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11. Kamu Konutları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12. Öğretim Üyeliğine Yükseltilme ve Atanma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 xml:space="preserve">13. Öğretim Üyesi Dışındaki Öğretim Elemanı Kadrolarına Yapılacak Atamalarda Uygulanacak Merkezi Sınav </w:t>
            </w:r>
            <w:r w:rsidR="00C60E77">
              <w:rPr>
                <w:rFonts w:ascii="Times New Roman" w:hAnsi="Times New Roman" w:cs="Times New Roman"/>
                <w:sz w:val="24"/>
                <w:szCs w:val="24"/>
              </w:rPr>
              <w:t>ile Giriş Sınavlarına İlişkin Usul ve Esaslar Hakkında Yönetmelik</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 xml:space="preserve">14. Üniversitelerde Akademik Teşkilât Yönetmeliği </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15. Yurtdışı Yükseköğretim Diplomaları Tanıma ve Denklik Yönetmeliği</w:t>
            </w:r>
          </w:p>
        </w:tc>
      </w:tr>
      <w:tr w:rsidR="00013425" w:rsidRPr="00B258D5" w:rsidTr="001E7938">
        <w:tc>
          <w:tcPr>
            <w:tcW w:w="9062" w:type="dxa"/>
          </w:tcPr>
          <w:p w:rsidR="00013425" w:rsidRPr="00B258D5" w:rsidRDefault="00013425" w:rsidP="001E7938">
            <w:pPr>
              <w:rPr>
                <w:rFonts w:ascii="Times New Roman" w:hAnsi="Times New Roman" w:cs="Times New Roman"/>
                <w:sz w:val="24"/>
                <w:szCs w:val="24"/>
              </w:rPr>
            </w:pPr>
            <w:r w:rsidRPr="00B258D5">
              <w:rPr>
                <w:rFonts w:ascii="Times New Roman" w:hAnsi="Times New Roman" w:cs="Times New Roman"/>
                <w:sz w:val="24"/>
                <w:szCs w:val="24"/>
              </w:rPr>
              <w:t xml:space="preserve">16. Yükseköğretim Kurumlarında </w:t>
            </w:r>
            <w:proofErr w:type="spellStart"/>
            <w:r w:rsidRPr="00B258D5">
              <w:rPr>
                <w:rFonts w:ascii="Times New Roman" w:hAnsi="Times New Roman" w:cs="Times New Roman"/>
                <w:sz w:val="24"/>
                <w:szCs w:val="24"/>
              </w:rPr>
              <w:t>Önlisans</w:t>
            </w:r>
            <w:proofErr w:type="spellEnd"/>
            <w:r w:rsidRPr="00B258D5">
              <w:rPr>
                <w:rFonts w:ascii="Times New Roman" w:hAnsi="Times New Roman" w:cs="Times New Roman"/>
                <w:sz w:val="24"/>
                <w:szCs w:val="24"/>
              </w:rPr>
              <w:t xml:space="preserve"> ve Lisans Düzeyindeki Programlar Arasında Geçiş, Çift </w:t>
            </w:r>
            <w:proofErr w:type="spellStart"/>
            <w:r w:rsidRPr="00B258D5">
              <w:rPr>
                <w:rFonts w:ascii="Times New Roman" w:hAnsi="Times New Roman" w:cs="Times New Roman"/>
                <w:sz w:val="24"/>
                <w:szCs w:val="24"/>
              </w:rPr>
              <w:t>Anadal</w:t>
            </w:r>
            <w:proofErr w:type="spellEnd"/>
            <w:r w:rsidRPr="00B258D5">
              <w:rPr>
                <w:rFonts w:ascii="Times New Roman" w:hAnsi="Times New Roman" w:cs="Times New Roman"/>
                <w:sz w:val="24"/>
                <w:szCs w:val="24"/>
              </w:rPr>
              <w:t xml:space="preserve">, Yan Dal ile Kurumlar Arası Kredi Transferi Yapılması Esaslarına İlişkin Yönetmelik </w:t>
            </w:r>
          </w:p>
        </w:tc>
      </w:tr>
    </w:tbl>
    <w:p w:rsidR="00013425" w:rsidRDefault="00013425" w:rsidP="00013425">
      <w:pPr>
        <w:spacing w:after="0"/>
        <w:jc w:val="both"/>
        <w:rPr>
          <w:rFonts w:ascii="Times New Roman" w:hAnsi="Times New Roman" w:cs="Times New Roman"/>
          <w:sz w:val="24"/>
          <w:szCs w:val="24"/>
        </w:rPr>
      </w:pPr>
    </w:p>
    <w:p w:rsidR="00013425" w:rsidRDefault="00550CEC" w:rsidP="00013425">
      <w:pPr>
        <w:spacing w:after="0"/>
        <w:jc w:val="both"/>
        <w:rPr>
          <w:rFonts w:ascii="Times New Roman" w:hAnsi="Times New Roman" w:cs="Times New Roman"/>
          <w:sz w:val="24"/>
          <w:szCs w:val="24"/>
        </w:rPr>
      </w:pPr>
      <w:r>
        <w:rPr>
          <w:rFonts w:ascii="Times New Roman" w:hAnsi="Times New Roman" w:cs="Times New Roman"/>
          <w:b/>
          <w:sz w:val="24"/>
          <w:szCs w:val="24"/>
        </w:rPr>
        <w:t xml:space="preserve">12- </w:t>
      </w:r>
      <w:r w:rsidR="00527B6F">
        <w:rPr>
          <w:rFonts w:ascii="Times New Roman" w:hAnsi="Times New Roman" w:cs="Times New Roman"/>
          <w:sz w:val="24"/>
          <w:szCs w:val="24"/>
        </w:rPr>
        <w:t>ERÜGYS 2023 Yükseköğretim Kurumları İdari Personeli için Görevde Yükselme Sınavında, başvuruların başlayacağı 27.02.2023 tarihine kadar ilgili mevzuatta yapılan değişikliklere göre sınav soruları güncellenecek olup bu tarihten sonra yapılacak değişiklikler sınav sorularına yansıtılmayacaktır.</w:t>
      </w:r>
    </w:p>
    <w:p w:rsidR="00527B6F" w:rsidRDefault="00550CEC" w:rsidP="00013425">
      <w:pPr>
        <w:spacing w:after="0"/>
        <w:jc w:val="both"/>
        <w:rPr>
          <w:rFonts w:ascii="Times New Roman" w:hAnsi="Times New Roman" w:cs="Times New Roman"/>
          <w:sz w:val="24"/>
          <w:szCs w:val="24"/>
        </w:rPr>
      </w:pPr>
      <w:r>
        <w:rPr>
          <w:rFonts w:ascii="Times New Roman" w:hAnsi="Times New Roman" w:cs="Times New Roman"/>
          <w:b/>
          <w:sz w:val="24"/>
          <w:szCs w:val="24"/>
        </w:rPr>
        <w:t xml:space="preserve">13- </w:t>
      </w:r>
      <w:r w:rsidR="00527B6F">
        <w:rPr>
          <w:rFonts w:ascii="Times New Roman" w:hAnsi="Times New Roman" w:cs="Times New Roman"/>
          <w:sz w:val="24"/>
          <w:szCs w:val="24"/>
        </w:rPr>
        <w:t xml:space="preserve">Sınava girecek </w:t>
      </w:r>
      <w:proofErr w:type="spellStart"/>
      <w:r w:rsidR="00527B6F">
        <w:rPr>
          <w:rFonts w:ascii="Times New Roman" w:hAnsi="Times New Roman" w:cs="Times New Roman"/>
          <w:sz w:val="24"/>
          <w:szCs w:val="24"/>
        </w:rPr>
        <w:t>ADAY’lar</w:t>
      </w:r>
      <w:proofErr w:type="spellEnd"/>
      <w:r w:rsidR="00527B6F">
        <w:rPr>
          <w:rFonts w:ascii="Times New Roman" w:hAnsi="Times New Roman" w:cs="Times New Roman"/>
          <w:sz w:val="24"/>
          <w:szCs w:val="24"/>
        </w:rPr>
        <w:t xml:space="preserve"> için yeterli sayıda soru kitapçığı ve cevap formunun hazırlanması ve basımı ERÜ tarafından yapılacaktır.</w:t>
      </w:r>
    </w:p>
    <w:p w:rsidR="00112D58" w:rsidRDefault="00550CEC" w:rsidP="00013425">
      <w:pPr>
        <w:spacing w:after="0"/>
        <w:jc w:val="both"/>
        <w:rPr>
          <w:rFonts w:ascii="Times New Roman" w:hAnsi="Times New Roman" w:cs="Times New Roman"/>
          <w:sz w:val="24"/>
          <w:szCs w:val="24"/>
        </w:rPr>
      </w:pPr>
      <w:r>
        <w:rPr>
          <w:rFonts w:ascii="Times New Roman" w:hAnsi="Times New Roman" w:cs="Times New Roman"/>
          <w:b/>
          <w:sz w:val="24"/>
          <w:szCs w:val="24"/>
        </w:rPr>
        <w:t xml:space="preserve">14- </w:t>
      </w:r>
      <w:r w:rsidR="00112D58">
        <w:rPr>
          <w:rFonts w:ascii="Times New Roman" w:hAnsi="Times New Roman" w:cs="Times New Roman"/>
          <w:sz w:val="24"/>
          <w:szCs w:val="24"/>
        </w:rPr>
        <w:t xml:space="preserve">Sınavda uygulanacak testlerin telif hakları </w:t>
      </w:r>
      <w:proofErr w:type="spellStart"/>
      <w:r w:rsidR="00112D58">
        <w:rPr>
          <w:rFonts w:ascii="Times New Roman" w:hAnsi="Times New Roman" w:cs="Times New Roman"/>
          <w:sz w:val="24"/>
          <w:szCs w:val="24"/>
        </w:rPr>
        <w:t>ERÜ’ye</w:t>
      </w:r>
      <w:proofErr w:type="spellEnd"/>
      <w:r w:rsidR="00112D58">
        <w:rPr>
          <w:rFonts w:ascii="Times New Roman" w:hAnsi="Times New Roman" w:cs="Times New Roman"/>
          <w:sz w:val="24"/>
          <w:szCs w:val="24"/>
        </w:rPr>
        <w:t xml:space="preserve"> ait olacaktır. Sınav soruları, ERÜ tarafından başka Üniversiteler için eşzamanlı olarak yapılacak görevde yükselme/unvan değişikliği sınavlarında kullanılabilir. </w:t>
      </w:r>
      <w:r w:rsidR="00112D58" w:rsidRPr="00112D58">
        <w:rPr>
          <w:rFonts w:ascii="Times New Roman" w:hAnsi="Times New Roman" w:cs="Times New Roman"/>
          <w:b/>
          <w:sz w:val="24"/>
          <w:szCs w:val="24"/>
        </w:rPr>
        <w:t>Sınav sonrası sorular kamuoyuyla paylaşılmayacaktır.</w:t>
      </w:r>
    </w:p>
    <w:p w:rsidR="00013425" w:rsidRDefault="00550CEC" w:rsidP="00013425">
      <w:pPr>
        <w:spacing w:after="0"/>
        <w:jc w:val="both"/>
        <w:rPr>
          <w:rFonts w:ascii="Times New Roman" w:hAnsi="Times New Roman" w:cs="Times New Roman"/>
          <w:sz w:val="24"/>
          <w:szCs w:val="24"/>
        </w:rPr>
      </w:pPr>
      <w:r>
        <w:rPr>
          <w:rFonts w:ascii="Times New Roman" w:hAnsi="Times New Roman" w:cs="Times New Roman"/>
          <w:b/>
          <w:sz w:val="24"/>
          <w:szCs w:val="24"/>
        </w:rPr>
        <w:t xml:space="preserve">15- </w:t>
      </w:r>
      <w:proofErr w:type="spellStart"/>
      <w:r w:rsidR="00CF03E3">
        <w:rPr>
          <w:rFonts w:ascii="Times New Roman" w:hAnsi="Times New Roman" w:cs="Times New Roman"/>
          <w:sz w:val="24"/>
          <w:szCs w:val="24"/>
        </w:rPr>
        <w:t>ADAY’</w:t>
      </w:r>
      <w:r w:rsidR="00112D58" w:rsidRPr="0004217D">
        <w:rPr>
          <w:rFonts w:ascii="Times New Roman" w:hAnsi="Times New Roman" w:cs="Times New Roman"/>
          <w:sz w:val="24"/>
          <w:szCs w:val="24"/>
        </w:rPr>
        <w:t>lar</w:t>
      </w:r>
      <w:proofErr w:type="spellEnd"/>
      <w:r w:rsidR="00112D58">
        <w:rPr>
          <w:rFonts w:ascii="Times New Roman" w:hAnsi="Times New Roman" w:cs="Times New Roman"/>
          <w:b/>
          <w:sz w:val="24"/>
          <w:szCs w:val="24"/>
        </w:rPr>
        <w:t xml:space="preserve"> </w:t>
      </w:r>
      <w:r w:rsidR="00112D58">
        <w:rPr>
          <w:rFonts w:ascii="Times New Roman" w:hAnsi="Times New Roman" w:cs="Times New Roman"/>
          <w:sz w:val="24"/>
          <w:szCs w:val="24"/>
        </w:rPr>
        <w:t>testlerdeki sorulara verdikleri cevapları optik formlara işaretleyeceklerdir.</w:t>
      </w:r>
      <w:r w:rsidR="00BA3EF3">
        <w:rPr>
          <w:rFonts w:ascii="Times New Roman" w:hAnsi="Times New Roman" w:cs="Times New Roman"/>
          <w:sz w:val="24"/>
          <w:szCs w:val="24"/>
        </w:rPr>
        <w:t xml:space="preserve"> Cevap formları optik okuyucuyla okunacak, bilgisayarla değerlendirilecektir.</w:t>
      </w:r>
      <w:r w:rsidR="00112D58">
        <w:rPr>
          <w:rFonts w:ascii="Times New Roman" w:hAnsi="Times New Roman" w:cs="Times New Roman"/>
          <w:sz w:val="24"/>
          <w:szCs w:val="24"/>
        </w:rPr>
        <w:t xml:space="preserve"> Sınavın değerlendirmesi doğru cevap sayısı üzerinden yapılacak, yanlış cevaplar dikkate alınmayacaktır. Testteki sorulardan herhangi biri “Geçersiz” sayıldığı takdirde bu soru sınava giren tüm adaylar için doğru cevaplanmış kabul edilecektir.</w:t>
      </w:r>
    </w:p>
    <w:p w:rsidR="00BA3EF3" w:rsidRDefault="00550CEC" w:rsidP="00013425">
      <w:pPr>
        <w:spacing w:after="0"/>
        <w:jc w:val="both"/>
        <w:rPr>
          <w:rFonts w:ascii="Times New Roman" w:hAnsi="Times New Roman" w:cs="Times New Roman"/>
          <w:sz w:val="24"/>
          <w:szCs w:val="24"/>
        </w:rPr>
      </w:pPr>
      <w:r>
        <w:rPr>
          <w:rFonts w:ascii="Times New Roman" w:hAnsi="Times New Roman" w:cs="Times New Roman"/>
          <w:b/>
          <w:sz w:val="24"/>
          <w:szCs w:val="24"/>
        </w:rPr>
        <w:t xml:space="preserve">16- </w:t>
      </w:r>
      <w:r w:rsidR="00BA3EF3">
        <w:rPr>
          <w:rFonts w:ascii="Times New Roman" w:hAnsi="Times New Roman" w:cs="Times New Roman"/>
          <w:sz w:val="24"/>
          <w:szCs w:val="24"/>
        </w:rPr>
        <w:t xml:space="preserve">Sınav Sonuç Belgesinde </w:t>
      </w:r>
      <w:proofErr w:type="spellStart"/>
      <w:r w:rsidR="00BA3EF3">
        <w:rPr>
          <w:rFonts w:ascii="Times New Roman" w:hAnsi="Times New Roman" w:cs="Times New Roman"/>
          <w:sz w:val="24"/>
          <w:szCs w:val="24"/>
        </w:rPr>
        <w:t>ADAY’ların</w:t>
      </w:r>
      <w:proofErr w:type="spellEnd"/>
      <w:r w:rsidR="00BA3EF3">
        <w:rPr>
          <w:rFonts w:ascii="Times New Roman" w:hAnsi="Times New Roman" w:cs="Times New Roman"/>
          <w:sz w:val="24"/>
          <w:szCs w:val="24"/>
        </w:rPr>
        <w:t xml:space="preserve"> doğru, yanlış, boş sayıları ve puanları gösterilecektir. </w:t>
      </w:r>
      <w:proofErr w:type="spellStart"/>
      <w:r w:rsidR="00BA3EF3">
        <w:rPr>
          <w:rFonts w:ascii="Times New Roman" w:hAnsi="Times New Roman" w:cs="Times New Roman"/>
          <w:sz w:val="24"/>
          <w:szCs w:val="24"/>
        </w:rPr>
        <w:t>ADAY’lar</w:t>
      </w:r>
      <w:proofErr w:type="spellEnd"/>
      <w:r w:rsidR="00BA3EF3">
        <w:rPr>
          <w:rFonts w:ascii="Times New Roman" w:hAnsi="Times New Roman" w:cs="Times New Roman"/>
          <w:sz w:val="24"/>
          <w:szCs w:val="24"/>
        </w:rPr>
        <w:t xml:space="preserve"> sınav sonuçlarını, Tablo 1’de belirtilen tarihte </w:t>
      </w:r>
      <w:proofErr w:type="spellStart"/>
      <w:r w:rsidR="00BA3EF3">
        <w:rPr>
          <w:rFonts w:ascii="Times New Roman" w:hAnsi="Times New Roman" w:cs="Times New Roman"/>
          <w:sz w:val="24"/>
          <w:szCs w:val="24"/>
        </w:rPr>
        <w:t>ERÜ’nün</w:t>
      </w:r>
      <w:proofErr w:type="spellEnd"/>
      <w:r w:rsidR="00BA3EF3">
        <w:rPr>
          <w:rFonts w:ascii="Times New Roman" w:hAnsi="Times New Roman" w:cs="Times New Roman"/>
          <w:sz w:val="24"/>
          <w:szCs w:val="24"/>
        </w:rPr>
        <w:t xml:space="preserve"> </w:t>
      </w:r>
      <w:hyperlink r:id="rId8" w:history="1">
        <w:r w:rsidR="002D385C" w:rsidRPr="00A16C91">
          <w:rPr>
            <w:rStyle w:val="Kpr"/>
            <w:rFonts w:ascii="Times New Roman" w:hAnsi="Times New Roman" w:cs="Times New Roman"/>
            <w:sz w:val="24"/>
            <w:szCs w:val="24"/>
          </w:rPr>
          <w:t>https://erugys.erciyes.edu.tr/</w:t>
        </w:r>
      </w:hyperlink>
      <w:r w:rsidR="002D385C">
        <w:rPr>
          <w:rFonts w:ascii="Times New Roman" w:hAnsi="Times New Roman" w:cs="Times New Roman"/>
          <w:sz w:val="24"/>
          <w:szCs w:val="24"/>
        </w:rPr>
        <w:t xml:space="preserve"> </w:t>
      </w:r>
      <w:r w:rsidR="00BA3EF3">
        <w:rPr>
          <w:rFonts w:ascii="Times New Roman" w:hAnsi="Times New Roman" w:cs="Times New Roman"/>
          <w:sz w:val="24"/>
          <w:szCs w:val="24"/>
        </w:rPr>
        <w:t xml:space="preserve">internet adresinden </w:t>
      </w:r>
      <w:r w:rsidR="0039190A">
        <w:rPr>
          <w:rFonts w:ascii="Times New Roman" w:hAnsi="Times New Roman" w:cs="Times New Roman"/>
          <w:sz w:val="24"/>
          <w:szCs w:val="24"/>
        </w:rPr>
        <w:t xml:space="preserve">kullanıcı bilgileriyle giriş yaparak öğrenebileceklerdir. İnternet üzerinden ilan edilen sınav sonuç bilgileri </w:t>
      </w:r>
      <w:proofErr w:type="spellStart"/>
      <w:r w:rsidR="0039190A">
        <w:rPr>
          <w:rFonts w:ascii="Times New Roman" w:hAnsi="Times New Roman" w:cs="Times New Roman"/>
          <w:sz w:val="24"/>
          <w:szCs w:val="24"/>
        </w:rPr>
        <w:t>ADAY’lara</w:t>
      </w:r>
      <w:proofErr w:type="spellEnd"/>
      <w:r w:rsidR="0039190A">
        <w:rPr>
          <w:rFonts w:ascii="Times New Roman" w:hAnsi="Times New Roman" w:cs="Times New Roman"/>
          <w:sz w:val="24"/>
          <w:szCs w:val="24"/>
        </w:rPr>
        <w:t xml:space="preserve"> tebliğ hükmünde sayılacaktır. İlgili </w:t>
      </w:r>
      <w:proofErr w:type="spellStart"/>
      <w:r w:rsidR="0039190A">
        <w:rPr>
          <w:rFonts w:ascii="Times New Roman" w:hAnsi="Times New Roman" w:cs="Times New Roman"/>
          <w:sz w:val="24"/>
          <w:szCs w:val="24"/>
        </w:rPr>
        <w:t>ADAY’ların</w:t>
      </w:r>
      <w:proofErr w:type="spellEnd"/>
      <w:r w:rsidR="0039190A">
        <w:rPr>
          <w:rFonts w:ascii="Times New Roman" w:hAnsi="Times New Roman" w:cs="Times New Roman"/>
          <w:sz w:val="24"/>
          <w:szCs w:val="24"/>
        </w:rPr>
        <w:t xml:space="preserve"> sınav sonuç bilgileri sınav sonuçları açıklandıktan sonra elektronik ortamda </w:t>
      </w:r>
      <w:r w:rsidR="00C16994">
        <w:rPr>
          <w:rFonts w:ascii="Times New Roman" w:hAnsi="Times New Roman" w:cs="Times New Roman"/>
          <w:sz w:val="24"/>
          <w:szCs w:val="24"/>
        </w:rPr>
        <w:t>Kayseri Üniversitesi</w:t>
      </w:r>
      <w:r w:rsidR="0039190A">
        <w:rPr>
          <w:rFonts w:ascii="Times New Roman" w:hAnsi="Times New Roman" w:cs="Times New Roman"/>
          <w:sz w:val="24"/>
          <w:szCs w:val="24"/>
        </w:rPr>
        <w:t xml:space="preserve"> Üniversitesi’nin erişimine açılacaktır.</w:t>
      </w:r>
    </w:p>
    <w:p w:rsidR="0039190A" w:rsidRDefault="0039190A" w:rsidP="00013425">
      <w:pPr>
        <w:spacing w:after="0"/>
        <w:jc w:val="both"/>
        <w:rPr>
          <w:rFonts w:ascii="Times New Roman" w:hAnsi="Times New Roman" w:cs="Times New Roman"/>
          <w:sz w:val="24"/>
          <w:szCs w:val="24"/>
        </w:rPr>
      </w:pPr>
      <w:r w:rsidRPr="0039190A">
        <w:rPr>
          <w:rFonts w:ascii="Times New Roman" w:hAnsi="Times New Roman" w:cs="Times New Roman"/>
          <w:b/>
          <w:sz w:val="24"/>
          <w:szCs w:val="24"/>
        </w:rPr>
        <w:t>17</w:t>
      </w:r>
      <w:r w:rsidR="00550CEC">
        <w:rPr>
          <w:rFonts w:ascii="Times New Roman" w:hAnsi="Times New Roman" w:cs="Times New Roman"/>
          <w:b/>
          <w:sz w:val="24"/>
          <w:szCs w:val="24"/>
        </w:rPr>
        <w:t xml:space="preserve">- </w:t>
      </w:r>
      <w:r>
        <w:rPr>
          <w:rFonts w:ascii="Times New Roman" w:hAnsi="Times New Roman" w:cs="Times New Roman"/>
          <w:sz w:val="24"/>
          <w:szCs w:val="24"/>
        </w:rPr>
        <w:t xml:space="preserve">Sınav sorularına itirazlar sınav tarihinden itibaren en geç 3 iş günü içerisinde, sınav sonuçlarına itirazlar ise sınav sonuçlarının açıklanmasından itibaren en geç 5 iş günü içerisinde yazılı bir dilekçe ile </w:t>
      </w:r>
      <w:proofErr w:type="spellStart"/>
      <w:r>
        <w:rPr>
          <w:rFonts w:ascii="Times New Roman" w:hAnsi="Times New Roman" w:cs="Times New Roman"/>
          <w:sz w:val="24"/>
          <w:szCs w:val="24"/>
        </w:rPr>
        <w:t>ERSEM’e</w:t>
      </w:r>
      <w:proofErr w:type="spellEnd"/>
      <w:r>
        <w:rPr>
          <w:rFonts w:ascii="Times New Roman" w:hAnsi="Times New Roman" w:cs="Times New Roman"/>
          <w:sz w:val="24"/>
          <w:szCs w:val="24"/>
        </w:rPr>
        <w:t xml:space="preserve"> yapılacaktır. İtiraz sonuçları </w:t>
      </w:r>
      <w:proofErr w:type="spellStart"/>
      <w:r>
        <w:rPr>
          <w:rFonts w:ascii="Times New Roman" w:hAnsi="Times New Roman" w:cs="Times New Roman"/>
          <w:sz w:val="24"/>
          <w:szCs w:val="24"/>
        </w:rPr>
        <w:t>ADAY’lara</w:t>
      </w:r>
      <w:proofErr w:type="spellEnd"/>
      <w:r>
        <w:rPr>
          <w:rFonts w:ascii="Times New Roman" w:hAnsi="Times New Roman" w:cs="Times New Roman"/>
          <w:sz w:val="24"/>
          <w:szCs w:val="24"/>
        </w:rPr>
        <w:t xml:space="preserve"> e-posta ekinde yazılı olarak bildirilecektir.</w:t>
      </w:r>
    </w:p>
    <w:p w:rsidR="00D469D2" w:rsidRDefault="00550CEC" w:rsidP="00F95A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18- </w:t>
      </w:r>
      <w:proofErr w:type="spellStart"/>
      <w:r w:rsidR="00CF03E3">
        <w:rPr>
          <w:rFonts w:ascii="Times New Roman" w:hAnsi="Times New Roman" w:cs="Times New Roman"/>
          <w:sz w:val="24"/>
          <w:szCs w:val="24"/>
        </w:rPr>
        <w:t>ADAY’</w:t>
      </w:r>
      <w:r w:rsidR="0039190A">
        <w:rPr>
          <w:rFonts w:ascii="Times New Roman" w:hAnsi="Times New Roman" w:cs="Times New Roman"/>
          <w:sz w:val="24"/>
          <w:szCs w:val="24"/>
        </w:rPr>
        <w:t>ların</w:t>
      </w:r>
      <w:proofErr w:type="spellEnd"/>
      <w:r w:rsidR="0039190A">
        <w:rPr>
          <w:rFonts w:ascii="Times New Roman" w:hAnsi="Times New Roman" w:cs="Times New Roman"/>
          <w:sz w:val="24"/>
          <w:szCs w:val="24"/>
        </w:rPr>
        <w:t xml:space="preserve"> Cevap </w:t>
      </w:r>
      <w:proofErr w:type="gramStart"/>
      <w:r w:rsidR="0039190A">
        <w:rPr>
          <w:rFonts w:ascii="Times New Roman" w:hAnsi="Times New Roman" w:cs="Times New Roman"/>
          <w:sz w:val="24"/>
          <w:szCs w:val="24"/>
        </w:rPr>
        <w:t>Kağıtları</w:t>
      </w:r>
      <w:proofErr w:type="gramEnd"/>
      <w:r w:rsidR="0039190A">
        <w:rPr>
          <w:rFonts w:ascii="Times New Roman" w:hAnsi="Times New Roman" w:cs="Times New Roman"/>
          <w:sz w:val="24"/>
          <w:szCs w:val="24"/>
        </w:rPr>
        <w:t xml:space="preserve"> ve Cevap Anahtarları sınav sonuçları ilan edildikten sonra sistem üzerinden adayların erişimine açılacaktır.</w:t>
      </w:r>
    </w:p>
    <w:p w:rsidR="001D47CC" w:rsidRPr="00D469D2" w:rsidRDefault="00550CEC" w:rsidP="00F95A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19- </w:t>
      </w:r>
      <w:r w:rsidR="001D47CC" w:rsidRPr="001D47CC">
        <w:rPr>
          <w:rFonts w:ascii="Times New Roman" w:hAnsi="Times New Roman" w:cs="Times New Roman"/>
          <w:sz w:val="24"/>
          <w:szCs w:val="24"/>
        </w:rPr>
        <w:t>Aylıksız izinde bulunanlar dâhil olmak üzere, ilgili mevzuat uyarınca verilen izinleri kullanmakta olanların da başvuruda bulunarak sınava katılmaları mümkündür.</w:t>
      </w:r>
      <w:r w:rsidR="001D47CC" w:rsidRPr="00DA2208">
        <w:rPr>
          <w:rFonts w:ascii="Times New Roman" w:hAnsi="Times New Roman" w:cs="Times New Roman"/>
          <w:sz w:val="24"/>
          <w:szCs w:val="24"/>
        </w:rPr>
        <w:t xml:space="preserve"> İlan edilen </w:t>
      </w:r>
      <w:r w:rsidR="001D47CC" w:rsidRPr="00DA2208">
        <w:rPr>
          <w:rFonts w:ascii="Times New Roman" w:hAnsi="Times New Roman" w:cs="Times New Roman"/>
          <w:sz w:val="24"/>
          <w:szCs w:val="24"/>
        </w:rPr>
        <w:lastRenderedPageBreak/>
        <w:t xml:space="preserve">kadrolara </w:t>
      </w:r>
      <w:r w:rsidR="00C16994">
        <w:rPr>
          <w:rFonts w:ascii="Times New Roman" w:hAnsi="Times New Roman" w:cs="Times New Roman"/>
          <w:sz w:val="24"/>
          <w:szCs w:val="24"/>
        </w:rPr>
        <w:t>Kayseri Üniversitesi</w:t>
      </w:r>
      <w:r w:rsidR="001D47CC">
        <w:rPr>
          <w:rFonts w:ascii="Times New Roman" w:hAnsi="Times New Roman" w:cs="Times New Roman"/>
          <w:sz w:val="24"/>
          <w:szCs w:val="24"/>
        </w:rPr>
        <w:t xml:space="preserve"> </w:t>
      </w:r>
      <w:proofErr w:type="spellStart"/>
      <w:r w:rsidR="001D47CC">
        <w:rPr>
          <w:rFonts w:ascii="Times New Roman" w:hAnsi="Times New Roman" w:cs="Times New Roman"/>
          <w:sz w:val="24"/>
          <w:szCs w:val="24"/>
        </w:rPr>
        <w:t>Ü</w:t>
      </w:r>
      <w:r w:rsidR="001D47CC" w:rsidRPr="00DA2208">
        <w:rPr>
          <w:rFonts w:ascii="Times New Roman" w:hAnsi="Times New Roman" w:cs="Times New Roman"/>
          <w:sz w:val="24"/>
          <w:szCs w:val="24"/>
        </w:rPr>
        <w:t>niversitesi</w:t>
      </w:r>
      <w:proofErr w:type="spellEnd"/>
      <w:r w:rsidR="001D47CC" w:rsidRPr="00DA2208">
        <w:rPr>
          <w:rFonts w:ascii="Times New Roman" w:hAnsi="Times New Roman" w:cs="Times New Roman"/>
          <w:sz w:val="24"/>
          <w:szCs w:val="24"/>
        </w:rPr>
        <w:t xml:space="preserve"> dışındaki </w:t>
      </w:r>
      <w:r w:rsidR="001D47CC" w:rsidRPr="004E5DF1">
        <w:rPr>
          <w:rFonts w:ascii="Times New Roman" w:hAnsi="Times New Roman" w:cs="Times New Roman"/>
          <w:b/>
          <w:sz w:val="24"/>
          <w:szCs w:val="24"/>
        </w:rPr>
        <w:t xml:space="preserve">diğer kurumların personeli ile aday memur statüsünde bulunanlar başvuruda </w:t>
      </w:r>
      <w:r w:rsidR="001D47CC" w:rsidRPr="004E5DF1">
        <w:rPr>
          <w:rFonts w:ascii="Times New Roman" w:hAnsi="Times New Roman" w:cs="Times New Roman"/>
          <w:b/>
          <w:sz w:val="24"/>
          <w:szCs w:val="24"/>
          <w:u w:val="single"/>
        </w:rPr>
        <w:t>bulunamazlar.</w:t>
      </w:r>
    </w:p>
    <w:p w:rsidR="001D47CC" w:rsidRPr="00DA2208" w:rsidRDefault="00D469D2" w:rsidP="00F95A56">
      <w:pPr>
        <w:spacing w:after="0"/>
        <w:jc w:val="both"/>
        <w:rPr>
          <w:rFonts w:ascii="Times New Roman" w:hAnsi="Times New Roman" w:cs="Times New Roman"/>
          <w:sz w:val="24"/>
          <w:szCs w:val="24"/>
        </w:rPr>
      </w:pPr>
      <w:r>
        <w:rPr>
          <w:rFonts w:ascii="Times New Roman" w:hAnsi="Times New Roman" w:cs="Times New Roman"/>
          <w:b/>
          <w:sz w:val="24"/>
          <w:szCs w:val="24"/>
        </w:rPr>
        <w:t>20</w:t>
      </w:r>
      <w:r w:rsidR="00550CEC">
        <w:rPr>
          <w:rFonts w:ascii="Times New Roman" w:hAnsi="Times New Roman" w:cs="Times New Roman"/>
          <w:b/>
          <w:sz w:val="24"/>
          <w:szCs w:val="24"/>
        </w:rPr>
        <w:t xml:space="preserve">- </w:t>
      </w:r>
      <w:r w:rsidR="007775FD">
        <w:rPr>
          <w:rFonts w:ascii="Times New Roman" w:hAnsi="Times New Roman" w:cs="Times New Roman"/>
          <w:sz w:val="24"/>
          <w:szCs w:val="24"/>
        </w:rPr>
        <w:t xml:space="preserve">Görevde yükselme </w:t>
      </w:r>
      <w:r w:rsidR="001D47CC" w:rsidRPr="00DA2208">
        <w:rPr>
          <w:rFonts w:ascii="Times New Roman" w:hAnsi="Times New Roman" w:cs="Times New Roman"/>
          <w:sz w:val="24"/>
          <w:szCs w:val="24"/>
        </w:rPr>
        <w:t>suretiyle atanacakların yazılı ve sözlü sınavda başarılı olmaları gerekir. İlan edilen kadrolar için belirlenen başvuru süresi içerisinde aranan nitelikleri taşıyan idari</w:t>
      </w:r>
      <w:r w:rsidR="001D47CC">
        <w:rPr>
          <w:rFonts w:ascii="Times New Roman" w:hAnsi="Times New Roman" w:cs="Times New Roman"/>
          <w:sz w:val="24"/>
          <w:szCs w:val="24"/>
        </w:rPr>
        <w:t xml:space="preserve"> </w:t>
      </w:r>
      <w:r w:rsidR="001D47CC" w:rsidRPr="00DA2208">
        <w:rPr>
          <w:rFonts w:ascii="Times New Roman" w:hAnsi="Times New Roman" w:cs="Times New Roman"/>
          <w:sz w:val="24"/>
          <w:szCs w:val="24"/>
        </w:rPr>
        <w:t>personel, başvuru şartlarını taşıdığı farklı unvanlı kadrolardan sadece biri için duyuruda belirtilen şekilde başvuruda bulunabilir. Başvuruda bulunulan unvanlı kadroya ilişkin birim ve derece belirtilmez</w:t>
      </w:r>
      <w:r w:rsidR="001D47CC">
        <w:rPr>
          <w:rFonts w:ascii="Times New Roman" w:hAnsi="Times New Roman" w:cs="Times New Roman"/>
          <w:sz w:val="24"/>
          <w:szCs w:val="24"/>
        </w:rPr>
        <w:t>.</w:t>
      </w:r>
    </w:p>
    <w:p w:rsidR="006D7946" w:rsidRDefault="00392CA1" w:rsidP="00F95A56">
      <w:pPr>
        <w:spacing w:after="0"/>
        <w:jc w:val="both"/>
        <w:rPr>
          <w:rFonts w:ascii="Times New Roman" w:hAnsi="Times New Roman" w:cs="Times New Roman"/>
          <w:sz w:val="24"/>
          <w:szCs w:val="24"/>
        </w:rPr>
      </w:pPr>
      <w:r>
        <w:rPr>
          <w:rFonts w:ascii="Times New Roman" w:hAnsi="Times New Roman" w:cs="Times New Roman"/>
          <w:b/>
          <w:sz w:val="24"/>
          <w:szCs w:val="24"/>
        </w:rPr>
        <w:t>21</w:t>
      </w:r>
      <w:r w:rsidR="00550CEC">
        <w:rPr>
          <w:rFonts w:ascii="Times New Roman" w:hAnsi="Times New Roman" w:cs="Times New Roman"/>
          <w:b/>
          <w:sz w:val="24"/>
          <w:szCs w:val="24"/>
        </w:rPr>
        <w:t xml:space="preserve">- </w:t>
      </w:r>
      <w:r w:rsidR="006D7946">
        <w:rPr>
          <w:rFonts w:ascii="Times New Roman" w:hAnsi="Times New Roman" w:cs="Times New Roman"/>
          <w:sz w:val="24"/>
          <w:szCs w:val="24"/>
        </w:rPr>
        <w:t>Yazılı sınavlardan başarı notu görevde yükselme için yüz üzerinden 60 (altmış)</w:t>
      </w:r>
      <w:r w:rsidR="009A64DB">
        <w:rPr>
          <w:rFonts w:ascii="Times New Roman" w:hAnsi="Times New Roman" w:cs="Times New Roman"/>
          <w:sz w:val="24"/>
          <w:szCs w:val="24"/>
        </w:rPr>
        <w:t xml:space="preserve"> puan</w:t>
      </w:r>
      <w:r w:rsidR="00F671B5" w:rsidRPr="00F671B5">
        <w:rPr>
          <w:rFonts w:ascii="Times New Roman" w:hAnsi="Times New Roman" w:cs="Times New Roman"/>
          <w:sz w:val="24"/>
          <w:szCs w:val="24"/>
        </w:rPr>
        <w:t xml:space="preserve"> </w:t>
      </w:r>
      <w:r w:rsidR="009A64DB">
        <w:rPr>
          <w:rFonts w:ascii="Times New Roman" w:hAnsi="Times New Roman" w:cs="Times New Roman"/>
          <w:sz w:val="24"/>
          <w:szCs w:val="24"/>
        </w:rPr>
        <w:t xml:space="preserve">olup altında kalan puanlar başarısız sayılır. </w:t>
      </w:r>
    </w:p>
    <w:p w:rsidR="001D47CC" w:rsidRDefault="00392CA1" w:rsidP="00F95A56">
      <w:pPr>
        <w:spacing w:after="0"/>
        <w:jc w:val="both"/>
        <w:rPr>
          <w:rFonts w:ascii="Times New Roman" w:hAnsi="Times New Roman" w:cs="Times New Roman"/>
          <w:sz w:val="24"/>
          <w:szCs w:val="24"/>
        </w:rPr>
      </w:pPr>
      <w:r>
        <w:rPr>
          <w:rFonts w:ascii="Times New Roman" w:hAnsi="Times New Roman" w:cs="Times New Roman"/>
          <w:b/>
          <w:sz w:val="24"/>
          <w:szCs w:val="24"/>
        </w:rPr>
        <w:t>22</w:t>
      </w:r>
      <w:r w:rsidR="00550CEC">
        <w:rPr>
          <w:rFonts w:ascii="Times New Roman" w:hAnsi="Times New Roman" w:cs="Times New Roman"/>
          <w:b/>
          <w:sz w:val="24"/>
          <w:szCs w:val="24"/>
        </w:rPr>
        <w:t xml:space="preserve">- </w:t>
      </w:r>
      <w:r w:rsidR="001D47CC">
        <w:rPr>
          <w:rFonts w:ascii="Times New Roman" w:hAnsi="Times New Roman" w:cs="Times New Roman"/>
          <w:sz w:val="24"/>
          <w:szCs w:val="24"/>
        </w:rPr>
        <w:t>İ</w:t>
      </w:r>
      <w:r w:rsidR="001D47CC" w:rsidRPr="00DA2208">
        <w:rPr>
          <w:rFonts w:ascii="Times New Roman" w:hAnsi="Times New Roman" w:cs="Times New Roman"/>
          <w:sz w:val="24"/>
          <w:szCs w:val="24"/>
        </w:rPr>
        <w:t>lan edilen kadrolar için alt görevlerde geçen sürenin tespitinde başvuru tarihinin son günü dikkate</w:t>
      </w:r>
      <w:r w:rsidR="001D47CC">
        <w:rPr>
          <w:rFonts w:ascii="Times New Roman" w:hAnsi="Times New Roman" w:cs="Times New Roman"/>
          <w:sz w:val="24"/>
          <w:szCs w:val="24"/>
        </w:rPr>
        <w:t xml:space="preserve"> </w:t>
      </w:r>
      <w:r w:rsidR="001D47CC" w:rsidRPr="00DA2208">
        <w:rPr>
          <w:rFonts w:ascii="Times New Roman" w:hAnsi="Times New Roman" w:cs="Times New Roman"/>
          <w:sz w:val="24"/>
          <w:szCs w:val="24"/>
        </w:rPr>
        <w:t>alınacaktır.</w:t>
      </w:r>
    </w:p>
    <w:p w:rsidR="001D47CC" w:rsidRDefault="00392CA1" w:rsidP="00F95A56">
      <w:pPr>
        <w:spacing w:after="0"/>
        <w:jc w:val="both"/>
        <w:rPr>
          <w:rFonts w:ascii="Times New Roman" w:hAnsi="Times New Roman" w:cs="Times New Roman"/>
          <w:sz w:val="24"/>
          <w:szCs w:val="24"/>
        </w:rPr>
      </w:pPr>
      <w:r>
        <w:rPr>
          <w:rFonts w:ascii="Times New Roman" w:hAnsi="Times New Roman" w:cs="Times New Roman"/>
          <w:b/>
          <w:sz w:val="24"/>
          <w:szCs w:val="24"/>
        </w:rPr>
        <w:t>23</w:t>
      </w:r>
      <w:r w:rsidR="00550CEC">
        <w:rPr>
          <w:rFonts w:ascii="Times New Roman" w:hAnsi="Times New Roman" w:cs="Times New Roman"/>
          <w:b/>
          <w:sz w:val="24"/>
          <w:szCs w:val="24"/>
        </w:rPr>
        <w:t xml:space="preserve">- </w:t>
      </w:r>
      <w:r w:rsidR="001D47CC" w:rsidRPr="00DA2208">
        <w:rPr>
          <w:rFonts w:ascii="Times New Roman" w:hAnsi="Times New Roman" w:cs="Times New Roman"/>
          <w:sz w:val="24"/>
          <w:szCs w:val="24"/>
        </w:rPr>
        <w:t xml:space="preserve">Yazılı sınavda yüz üzerinden en az </w:t>
      </w:r>
      <w:r w:rsidR="00D469D2">
        <w:rPr>
          <w:rFonts w:ascii="Times New Roman" w:hAnsi="Times New Roman" w:cs="Times New Roman"/>
          <w:sz w:val="24"/>
          <w:szCs w:val="24"/>
        </w:rPr>
        <w:t>60 (</w:t>
      </w:r>
      <w:r w:rsidR="00A35DB7">
        <w:rPr>
          <w:rFonts w:ascii="Times New Roman" w:hAnsi="Times New Roman" w:cs="Times New Roman"/>
          <w:sz w:val="24"/>
          <w:szCs w:val="24"/>
        </w:rPr>
        <w:t>a</w:t>
      </w:r>
      <w:r w:rsidR="001D47CC" w:rsidRPr="00DA2208">
        <w:rPr>
          <w:rFonts w:ascii="Times New Roman" w:hAnsi="Times New Roman" w:cs="Times New Roman"/>
          <w:sz w:val="24"/>
          <w:szCs w:val="24"/>
        </w:rPr>
        <w:t>ltmış</w:t>
      </w:r>
      <w:r w:rsidR="00D469D2">
        <w:rPr>
          <w:rFonts w:ascii="Times New Roman" w:hAnsi="Times New Roman" w:cs="Times New Roman"/>
          <w:sz w:val="24"/>
          <w:szCs w:val="24"/>
        </w:rPr>
        <w:t>)</w:t>
      </w:r>
      <w:r w:rsidR="001D47CC">
        <w:rPr>
          <w:rFonts w:ascii="Times New Roman" w:hAnsi="Times New Roman" w:cs="Times New Roman"/>
          <w:sz w:val="24"/>
          <w:szCs w:val="24"/>
        </w:rPr>
        <w:t xml:space="preserve"> </w:t>
      </w:r>
      <w:r w:rsidR="001D47CC" w:rsidRPr="00DA2208">
        <w:rPr>
          <w:rFonts w:ascii="Times New Roman" w:hAnsi="Times New Roman" w:cs="Times New Roman"/>
          <w:sz w:val="24"/>
          <w:szCs w:val="24"/>
        </w:rPr>
        <w:t>puan alanlar başarılı sayılırlar.</w:t>
      </w:r>
      <w:r w:rsidR="00597067" w:rsidRPr="00597067">
        <w:rPr>
          <w:rFonts w:ascii="Times New Roman" w:hAnsi="Times New Roman" w:cs="Times New Roman"/>
          <w:sz w:val="24"/>
          <w:szCs w:val="24"/>
        </w:rPr>
        <w:t xml:space="preserve"> </w:t>
      </w:r>
      <w:r w:rsidR="00597067" w:rsidRPr="00DA2208">
        <w:rPr>
          <w:rFonts w:ascii="Times New Roman" w:hAnsi="Times New Roman" w:cs="Times New Roman"/>
          <w:sz w:val="24"/>
          <w:szCs w:val="24"/>
        </w:rPr>
        <w:t>Yazılı sınavda en yüksek puan alan adaydan başlamak üzere ilan edilen kadro sayısının</w:t>
      </w:r>
      <w:r w:rsidR="00597067">
        <w:rPr>
          <w:rFonts w:ascii="Times New Roman" w:hAnsi="Times New Roman" w:cs="Times New Roman"/>
          <w:sz w:val="24"/>
          <w:szCs w:val="24"/>
        </w:rPr>
        <w:t xml:space="preserve"> 5</w:t>
      </w:r>
      <w:r w:rsidR="00597067" w:rsidRPr="00DA2208">
        <w:rPr>
          <w:rFonts w:ascii="Times New Roman" w:hAnsi="Times New Roman" w:cs="Times New Roman"/>
          <w:sz w:val="24"/>
          <w:szCs w:val="24"/>
        </w:rPr>
        <w:t xml:space="preserve"> </w:t>
      </w:r>
      <w:r w:rsidR="00597067">
        <w:rPr>
          <w:rFonts w:ascii="Times New Roman" w:hAnsi="Times New Roman" w:cs="Times New Roman"/>
          <w:sz w:val="24"/>
          <w:szCs w:val="24"/>
        </w:rPr>
        <w:t>(</w:t>
      </w:r>
      <w:r w:rsidR="00A35DB7">
        <w:rPr>
          <w:rFonts w:ascii="Times New Roman" w:hAnsi="Times New Roman" w:cs="Times New Roman"/>
          <w:sz w:val="24"/>
          <w:szCs w:val="24"/>
        </w:rPr>
        <w:t>b</w:t>
      </w:r>
      <w:r w:rsidR="00597067" w:rsidRPr="00DA2208">
        <w:rPr>
          <w:rFonts w:ascii="Times New Roman" w:hAnsi="Times New Roman" w:cs="Times New Roman"/>
          <w:sz w:val="24"/>
          <w:szCs w:val="24"/>
        </w:rPr>
        <w:t>eş</w:t>
      </w:r>
      <w:r w:rsidR="00597067">
        <w:rPr>
          <w:rFonts w:ascii="Times New Roman" w:hAnsi="Times New Roman" w:cs="Times New Roman"/>
          <w:sz w:val="24"/>
          <w:szCs w:val="24"/>
        </w:rPr>
        <w:t>)</w:t>
      </w:r>
      <w:r w:rsidR="00597067" w:rsidRPr="00DA2208">
        <w:rPr>
          <w:rFonts w:ascii="Times New Roman" w:hAnsi="Times New Roman" w:cs="Times New Roman"/>
          <w:sz w:val="24"/>
          <w:szCs w:val="24"/>
        </w:rPr>
        <w:t xml:space="preserve"> katına kadar aday, sözlü sınava alınır. Son adayla aynı puana sahip olan personelin tamamı sözlü sınava alınır.</w:t>
      </w:r>
    </w:p>
    <w:p w:rsidR="00E65050"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-İlgili Personel, sınav kurulunun her bir üyesi tarafından;</w:t>
      </w:r>
    </w:p>
    <w:p w:rsidR="00E65050"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a) Sınav konularına ilişkin bilgi düzeyi,</w:t>
      </w:r>
    </w:p>
    <w:p w:rsidR="00E65050"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b) Bir Konuyu kavrayıp özetleme, ifade yeteneği ve muhakeme gücü,</w:t>
      </w:r>
    </w:p>
    <w:p w:rsidR="00E65050"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c) Liyakati, temsil kabiliyeti, tutum ve davranışlarının göreve uygunluğu,</w:t>
      </w:r>
    </w:p>
    <w:p w:rsidR="00E65050"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ç) Özgüveni, ikna kabiliyeti ve inandırıcılığı,</w:t>
      </w:r>
    </w:p>
    <w:p w:rsidR="00E65050"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d) Genel kültürü ve genel yeteneği,</w:t>
      </w:r>
    </w:p>
    <w:p w:rsidR="006D7946" w:rsidRDefault="00E65050" w:rsidP="00F95A56">
      <w:pPr>
        <w:spacing w:after="0"/>
        <w:jc w:val="both"/>
        <w:rPr>
          <w:rFonts w:ascii="Times New Roman" w:hAnsi="Times New Roman" w:cs="Times New Roman"/>
          <w:sz w:val="24"/>
          <w:szCs w:val="24"/>
        </w:rPr>
      </w:pPr>
      <w:r>
        <w:rPr>
          <w:rFonts w:ascii="Times New Roman" w:hAnsi="Times New Roman" w:cs="Times New Roman"/>
          <w:sz w:val="24"/>
          <w:szCs w:val="24"/>
        </w:rPr>
        <w:t xml:space="preserve">e) Bilimsel ve </w:t>
      </w:r>
      <w:r w:rsidR="00C24D03">
        <w:rPr>
          <w:rFonts w:ascii="Times New Roman" w:hAnsi="Times New Roman" w:cs="Times New Roman"/>
          <w:sz w:val="24"/>
          <w:szCs w:val="24"/>
        </w:rPr>
        <w:t xml:space="preserve">teknolojik gelişmelere açıklığı, esas alınarak </w:t>
      </w:r>
      <w:r w:rsidR="003B3F2A">
        <w:rPr>
          <w:rFonts w:ascii="Times New Roman" w:hAnsi="Times New Roman" w:cs="Times New Roman"/>
          <w:sz w:val="24"/>
          <w:szCs w:val="24"/>
        </w:rPr>
        <w:t xml:space="preserve">yüz tam puan üzerinden değerlendirilir. Her üyenin vermiş olduğu puanların aritmetik ortalaması alınarak personelin sözlü sınav puanı tespit edilir. </w:t>
      </w:r>
      <w:r w:rsidR="00597067" w:rsidRPr="003B3F2A">
        <w:rPr>
          <w:rFonts w:ascii="Times New Roman" w:hAnsi="Times New Roman" w:cs="Times New Roman"/>
          <w:sz w:val="24"/>
          <w:szCs w:val="24"/>
        </w:rPr>
        <w:t xml:space="preserve">Sözlü sınavda yüz üzerinden en az </w:t>
      </w:r>
      <w:r w:rsidR="00A35DB7">
        <w:rPr>
          <w:rFonts w:ascii="Times New Roman" w:hAnsi="Times New Roman" w:cs="Times New Roman"/>
          <w:sz w:val="24"/>
          <w:szCs w:val="24"/>
        </w:rPr>
        <w:t>70 (</w:t>
      </w:r>
      <w:r w:rsidR="00597067" w:rsidRPr="003B3F2A">
        <w:rPr>
          <w:rFonts w:ascii="Times New Roman" w:hAnsi="Times New Roman" w:cs="Times New Roman"/>
          <w:sz w:val="24"/>
          <w:szCs w:val="24"/>
        </w:rPr>
        <w:t>yetmiş</w:t>
      </w:r>
      <w:r w:rsidR="00A35DB7">
        <w:rPr>
          <w:rFonts w:ascii="Times New Roman" w:hAnsi="Times New Roman" w:cs="Times New Roman"/>
          <w:sz w:val="24"/>
          <w:szCs w:val="24"/>
        </w:rPr>
        <w:t>)</w:t>
      </w:r>
      <w:r w:rsidR="00597067" w:rsidRPr="003B3F2A">
        <w:rPr>
          <w:rFonts w:ascii="Times New Roman" w:hAnsi="Times New Roman" w:cs="Times New Roman"/>
          <w:sz w:val="24"/>
          <w:szCs w:val="24"/>
        </w:rPr>
        <w:t xml:space="preserve"> puan alanlar başarılı sayılacaktır. </w:t>
      </w:r>
    </w:p>
    <w:p w:rsidR="00597067" w:rsidRPr="00DA2208" w:rsidRDefault="00597067" w:rsidP="00597067">
      <w:pPr>
        <w:spacing w:after="0"/>
        <w:jc w:val="both"/>
        <w:rPr>
          <w:rFonts w:ascii="Times New Roman" w:hAnsi="Times New Roman" w:cs="Times New Roman"/>
          <w:sz w:val="24"/>
          <w:szCs w:val="24"/>
        </w:rPr>
      </w:pPr>
      <w:r w:rsidRPr="00597067">
        <w:rPr>
          <w:rFonts w:ascii="Times New Roman" w:hAnsi="Times New Roman" w:cs="Times New Roman"/>
          <w:b/>
          <w:sz w:val="24"/>
          <w:szCs w:val="24"/>
        </w:rPr>
        <w:t>2</w:t>
      </w:r>
      <w:r w:rsidR="00392CA1">
        <w:rPr>
          <w:rFonts w:ascii="Times New Roman" w:hAnsi="Times New Roman" w:cs="Times New Roman"/>
          <w:b/>
          <w:sz w:val="24"/>
          <w:szCs w:val="24"/>
        </w:rPr>
        <w:t>4</w:t>
      </w:r>
      <w:r w:rsidR="009A587D">
        <w:rPr>
          <w:rFonts w:ascii="Times New Roman" w:hAnsi="Times New Roman" w:cs="Times New Roman"/>
          <w:b/>
          <w:sz w:val="24"/>
          <w:szCs w:val="24"/>
        </w:rPr>
        <w:t xml:space="preserve">- </w:t>
      </w:r>
      <w:r w:rsidRPr="00DA2208">
        <w:rPr>
          <w:rFonts w:ascii="Times New Roman" w:hAnsi="Times New Roman" w:cs="Times New Roman"/>
          <w:sz w:val="24"/>
          <w:szCs w:val="24"/>
        </w:rPr>
        <w:t>Görevde yükselme suretiyle ilan edilen boş kadro</w:t>
      </w:r>
      <w:r>
        <w:rPr>
          <w:rFonts w:ascii="Times New Roman" w:hAnsi="Times New Roman" w:cs="Times New Roman"/>
          <w:sz w:val="24"/>
          <w:szCs w:val="24"/>
        </w:rPr>
        <w:t xml:space="preserve"> </w:t>
      </w:r>
      <w:r w:rsidRPr="00DA2208">
        <w:rPr>
          <w:rFonts w:ascii="Times New Roman" w:hAnsi="Times New Roman" w:cs="Times New Roman"/>
          <w:sz w:val="24"/>
          <w:szCs w:val="24"/>
        </w:rPr>
        <w:t>sayısı kadar atama yapılmasında başarı puanı esas alınır. Başarı puanı, yazılı ve sözlü sınav puanlarının aritmetik ortalaması esas alınmak suretiyle tespit edilir ve</w:t>
      </w:r>
      <w:r>
        <w:rPr>
          <w:rFonts w:ascii="Times New Roman" w:hAnsi="Times New Roman" w:cs="Times New Roman"/>
          <w:sz w:val="24"/>
          <w:szCs w:val="24"/>
        </w:rPr>
        <w:t xml:space="preserve"> </w:t>
      </w:r>
      <w:r w:rsidRPr="00DA2208">
        <w:rPr>
          <w:rFonts w:ascii="Times New Roman" w:hAnsi="Times New Roman" w:cs="Times New Roman"/>
          <w:sz w:val="24"/>
          <w:szCs w:val="24"/>
        </w:rPr>
        <w:t>kurumların resmi internet sitesinde ilan edilir. Başarı puanlarının eşit olması hâlinde, sırasıyla;</w:t>
      </w:r>
    </w:p>
    <w:p w:rsidR="00597067" w:rsidRPr="00DA2208" w:rsidRDefault="00597067" w:rsidP="00597067">
      <w:pPr>
        <w:spacing w:after="0"/>
        <w:jc w:val="both"/>
        <w:rPr>
          <w:rFonts w:ascii="Times New Roman" w:hAnsi="Times New Roman" w:cs="Times New Roman"/>
          <w:sz w:val="24"/>
          <w:szCs w:val="24"/>
        </w:rPr>
      </w:pPr>
      <w:r w:rsidRPr="00DA2208">
        <w:rPr>
          <w:rFonts w:ascii="Times New Roman" w:hAnsi="Times New Roman" w:cs="Times New Roman"/>
          <w:sz w:val="24"/>
          <w:szCs w:val="24"/>
        </w:rPr>
        <w:t>a) Hizmet süresi fazla olanlara</w:t>
      </w:r>
      <w:r>
        <w:rPr>
          <w:rFonts w:ascii="Times New Roman" w:hAnsi="Times New Roman" w:cs="Times New Roman"/>
          <w:sz w:val="24"/>
          <w:szCs w:val="24"/>
        </w:rPr>
        <w:t xml:space="preserve"> (Hizmet süresi hesaplamalarında 657 sayılı Kanunun 68/B maddesi hükümleri dikkate alınacaktır.)</w:t>
      </w:r>
    </w:p>
    <w:p w:rsidR="00597067" w:rsidRPr="00DA2208" w:rsidRDefault="00597067" w:rsidP="00597067">
      <w:pPr>
        <w:spacing w:after="0"/>
        <w:jc w:val="both"/>
        <w:rPr>
          <w:rFonts w:ascii="Times New Roman" w:hAnsi="Times New Roman" w:cs="Times New Roman"/>
          <w:sz w:val="24"/>
          <w:szCs w:val="24"/>
        </w:rPr>
      </w:pPr>
      <w:r w:rsidRPr="00DA2208">
        <w:rPr>
          <w:rFonts w:ascii="Times New Roman" w:hAnsi="Times New Roman" w:cs="Times New Roman"/>
          <w:sz w:val="24"/>
          <w:szCs w:val="24"/>
        </w:rPr>
        <w:t>b) Daha üst öğrenimi bitirmiş olanlara,</w:t>
      </w:r>
    </w:p>
    <w:p w:rsidR="00597067" w:rsidRDefault="00597067" w:rsidP="00597067">
      <w:pPr>
        <w:spacing w:after="0"/>
        <w:jc w:val="both"/>
        <w:rPr>
          <w:rFonts w:ascii="Times New Roman" w:hAnsi="Times New Roman" w:cs="Times New Roman"/>
          <w:sz w:val="24"/>
          <w:szCs w:val="24"/>
        </w:rPr>
      </w:pPr>
      <w:r w:rsidRPr="00DA2208">
        <w:rPr>
          <w:rFonts w:ascii="Times New Roman" w:hAnsi="Times New Roman" w:cs="Times New Roman"/>
          <w:sz w:val="24"/>
          <w:szCs w:val="24"/>
        </w:rPr>
        <w:t>c) Üst öğrenim mezuniyet notu yüksek olanlara,</w:t>
      </w:r>
      <w:r>
        <w:rPr>
          <w:rFonts w:ascii="Times New Roman" w:hAnsi="Times New Roman" w:cs="Times New Roman"/>
          <w:sz w:val="24"/>
          <w:szCs w:val="24"/>
        </w:rPr>
        <w:t xml:space="preserve"> </w:t>
      </w:r>
      <w:r w:rsidRPr="00DA2208">
        <w:rPr>
          <w:rFonts w:ascii="Times New Roman" w:hAnsi="Times New Roman" w:cs="Times New Roman"/>
          <w:sz w:val="24"/>
          <w:szCs w:val="24"/>
        </w:rPr>
        <w:t>öncelik verilmek suretiyle, en yüksek puandan başlamak üzere başarı sıralaması belirlenir.</w:t>
      </w:r>
    </w:p>
    <w:p w:rsidR="00597067" w:rsidRDefault="00597067" w:rsidP="00597067">
      <w:pPr>
        <w:spacing w:after="0"/>
        <w:jc w:val="both"/>
        <w:rPr>
          <w:rFonts w:ascii="Times New Roman" w:hAnsi="Times New Roman" w:cs="Times New Roman"/>
          <w:sz w:val="24"/>
          <w:szCs w:val="24"/>
        </w:rPr>
      </w:pPr>
      <w:r w:rsidRPr="00597067">
        <w:rPr>
          <w:rFonts w:ascii="Times New Roman" w:hAnsi="Times New Roman" w:cs="Times New Roman"/>
          <w:b/>
          <w:sz w:val="24"/>
          <w:szCs w:val="24"/>
        </w:rPr>
        <w:t>2</w:t>
      </w:r>
      <w:r w:rsidR="00392CA1">
        <w:rPr>
          <w:rFonts w:ascii="Times New Roman" w:hAnsi="Times New Roman" w:cs="Times New Roman"/>
          <w:b/>
          <w:sz w:val="24"/>
          <w:szCs w:val="24"/>
        </w:rPr>
        <w:t>5</w:t>
      </w:r>
      <w:r w:rsidR="009A587D">
        <w:rPr>
          <w:rFonts w:ascii="Times New Roman" w:hAnsi="Times New Roman" w:cs="Times New Roman"/>
          <w:b/>
          <w:sz w:val="24"/>
          <w:szCs w:val="24"/>
        </w:rPr>
        <w:t xml:space="preserve">- </w:t>
      </w:r>
      <w:r w:rsidRPr="00DA2208">
        <w:rPr>
          <w:rFonts w:ascii="Times New Roman" w:hAnsi="Times New Roman" w:cs="Times New Roman"/>
          <w:sz w:val="24"/>
          <w:szCs w:val="24"/>
        </w:rPr>
        <w:t>Görevde yükselme sınavında başarılı olmalarına rağmen, ilan edilen kadro sayısı</w:t>
      </w:r>
      <w:r>
        <w:rPr>
          <w:rFonts w:ascii="Times New Roman" w:hAnsi="Times New Roman" w:cs="Times New Roman"/>
          <w:sz w:val="24"/>
          <w:szCs w:val="24"/>
        </w:rPr>
        <w:t xml:space="preserve"> </w:t>
      </w:r>
      <w:r w:rsidRPr="00DA2208">
        <w:rPr>
          <w:rFonts w:ascii="Times New Roman" w:hAnsi="Times New Roman" w:cs="Times New Roman"/>
          <w:sz w:val="24"/>
          <w:szCs w:val="24"/>
        </w:rPr>
        <w:t>nedeniyle ataması</w:t>
      </w:r>
      <w:r>
        <w:rPr>
          <w:rFonts w:ascii="Times New Roman" w:hAnsi="Times New Roman" w:cs="Times New Roman"/>
          <w:sz w:val="24"/>
          <w:szCs w:val="24"/>
        </w:rPr>
        <w:t xml:space="preserve"> </w:t>
      </w:r>
      <w:r w:rsidRPr="00DA2208">
        <w:rPr>
          <w:rFonts w:ascii="Times New Roman" w:hAnsi="Times New Roman" w:cs="Times New Roman"/>
          <w:sz w:val="24"/>
          <w:szCs w:val="24"/>
        </w:rPr>
        <w:t>yapılamayacak personelden en fazla asıl aday sayısı kadar personel, başarı sıralaması listesinde yedek</w:t>
      </w:r>
      <w:r>
        <w:rPr>
          <w:rFonts w:ascii="Times New Roman" w:hAnsi="Times New Roman" w:cs="Times New Roman"/>
          <w:sz w:val="24"/>
          <w:szCs w:val="24"/>
        </w:rPr>
        <w:t xml:space="preserve"> </w:t>
      </w:r>
      <w:r w:rsidRPr="00DA2208">
        <w:rPr>
          <w:rFonts w:ascii="Times New Roman" w:hAnsi="Times New Roman" w:cs="Times New Roman"/>
          <w:sz w:val="24"/>
          <w:szCs w:val="24"/>
        </w:rPr>
        <w:t>olarak belirlenir.</w:t>
      </w:r>
    </w:p>
    <w:p w:rsidR="00F95A56" w:rsidRDefault="00392CA1" w:rsidP="00597067">
      <w:pPr>
        <w:spacing w:after="0"/>
        <w:jc w:val="both"/>
        <w:rPr>
          <w:rFonts w:ascii="Times New Roman" w:hAnsi="Times New Roman" w:cs="Times New Roman"/>
          <w:sz w:val="24"/>
          <w:szCs w:val="24"/>
        </w:rPr>
      </w:pPr>
      <w:r>
        <w:rPr>
          <w:rFonts w:ascii="Times New Roman" w:hAnsi="Times New Roman" w:cs="Times New Roman"/>
          <w:b/>
          <w:sz w:val="24"/>
          <w:szCs w:val="24"/>
        </w:rPr>
        <w:t>26</w:t>
      </w:r>
      <w:r w:rsidR="009A587D">
        <w:rPr>
          <w:rFonts w:ascii="Times New Roman" w:hAnsi="Times New Roman" w:cs="Times New Roman"/>
          <w:b/>
          <w:sz w:val="24"/>
          <w:szCs w:val="24"/>
        </w:rPr>
        <w:t xml:space="preserve">- </w:t>
      </w:r>
      <w:r w:rsidR="00F95A56">
        <w:rPr>
          <w:rFonts w:ascii="Times New Roman" w:hAnsi="Times New Roman" w:cs="Times New Roman"/>
          <w:sz w:val="24"/>
          <w:szCs w:val="24"/>
        </w:rPr>
        <w:t>Bu kılavuz Üniversitemiz web sitesinde yayımlandığı tarihten itibaren tebliğ mahiyetinde olu</w:t>
      </w:r>
      <w:r w:rsidR="006773BE">
        <w:rPr>
          <w:rFonts w:ascii="Times New Roman" w:hAnsi="Times New Roman" w:cs="Times New Roman"/>
          <w:sz w:val="24"/>
          <w:szCs w:val="24"/>
        </w:rPr>
        <w:t>p sınava ilişkin bilgiler birim ya da personel</w:t>
      </w:r>
      <w:r w:rsidR="00F95A56">
        <w:rPr>
          <w:rFonts w:ascii="Times New Roman" w:hAnsi="Times New Roman" w:cs="Times New Roman"/>
          <w:sz w:val="24"/>
          <w:szCs w:val="24"/>
        </w:rPr>
        <w:t>e ayrıca tebliğ edilmeyecektir.</w:t>
      </w:r>
    </w:p>
    <w:p w:rsidR="003B3F2A" w:rsidRDefault="003B3F2A" w:rsidP="00597067">
      <w:pPr>
        <w:spacing w:after="0"/>
        <w:jc w:val="both"/>
        <w:rPr>
          <w:rFonts w:ascii="Times New Roman" w:hAnsi="Times New Roman" w:cs="Times New Roman"/>
          <w:sz w:val="24"/>
          <w:szCs w:val="24"/>
        </w:rPr>
      </w:pPr>
    </w:p>
    <w:p w:rsidR="003B3F2A" w:rsidRDefault="003B3F2A" w:rsidP="00597067">
      <w:pPr>
        <w:spacing w:after="0"/>
        <w:jc w:val="both"/>
        <w:rPr>
          <w:rFonts w:ascii="Times New Roman" w:hAnsi="Times New Roman" w:cs="Times New Roman"/>
          <w:sz w:val="24"/>
          <w:szCs w:val="24"/>
        </w:rPr>
      </w:pPr>
    </w:p>
    <w:p w:rsidR="003B3F2A" w:rsidRDefault="003B3F2A" w:rsidP="00597067">
      <w:pPr>
        <w:spacing w:after="0"/>
        <w:jc w:val="both"/>
        <w:rPr>
          <w:rFonts w:ascii="Times New Roman" w:hAnsi="Times New Roman" w:cs="Times New Roman"/>
          <w:sz w:val="24"/>
          <w:szCs w:val="24"/>
        </w:rPr>
      </w:pPr>
    </w:p>
    <w:p w:rsidR="003B3F2A" w:rsidRDefault="003B3F2A" w:rsidP="00597067">
      <w:pPr>
        <w:spacing w:after="0"/>
        <w:jc w:val="both"/>
        <w:rPr>
          <w:rFonts w:ascii="Times New Roman" w:hAnsi="Times New Roman" w:cs="Times New Roman"/>
          <w:sz w:val="24"/>
          <w:szCs w:val="24"/>
        </w:rPr>
      </w:pPr>
    </w:p>
    <w:p w:rsidR="003B3F2A" w:rsidRDefault="003B3F2A" w:rsidP="00597067">
      <w:pPr>
        <w:spacing w:after="0"/>
        <w:jc w:val="both"/>
        <w:rPr>
          <w:rFonts w:ascii="Times New Roman" w:hAnsi="Times New Roman" w:cs="Times New Roman"/>
          <w:sz w:val="24"/>
          <w:szCs w:val="24"/>
        </w:rPr>
      </w:pPr>
    </w:p>
    <w:p w:rsidR="009A587D" w:rsidRDefault="009A587D" w:rsidP="00597067">
      <w:pPr>
        <w:spacing w:after="0"/>
        <w:jc w:val="both"/>
        <w:rPr>
          <w:rFonts w:ascii="Times New Roman" w:hAnsi="Times New Roman" w:cs="Times New Roman"/>
          <w:sz w:val="24"/>
          <w:szCs w:val="24"/>
        </w:rPr>
      </w:pPr>
    </w:p>
    <w:p w:rsidR="004239DE" w:rsidRPr="004239DE" w:rsidRDefault="004239DE" w:rsidP="004239DE">
      <w:pPr>
        <w:jc w:val="center"/>
        <w:rPr>
          <w:rFonts w:ascii="Times New Roman" w:hAnsi="Times New Roman" w:cs="Times New Roman"/>
          <w:b/>
          <w:bCs/>
          <w:sz w:val="24"/>
          <w:szCs w:val="24"/>
          <w:u w:val="single"/>
        </w:rPr>
      </w:pPr>
      <w:r w:rsidRPr="004239DE">
        <w:rPr>
          <w:rFonts w:ascii="Times New Roman" w:hAnsi="Times New Roman" w:cs="Times New Roman"/>
          <w:b/>
          <w:bCs/>
          <w:sz w:val="24"/>
          <w:szCs w:val="24"/>
          <w:u w:val="single"/>
        </w:rPr>
        <w:lastRenderedPageBreak/>
        <w:t>GÖREVDE YÜKSELME SURETİYLE ATAMA YAPILMAK ÜZERE İLAN EDİLEN BOŞ KADROLAR</w:t>
      </w:r>
    </w:p>
    <w:tbl>
      <w:tblPr>
        <w:tblStyle w:val="TabloKlavuzu"/>
        <w:tblW w:w="10443" w:type="dxa"/>
        <w:jc w:val="center"/>
        <w:tblLayout w:type="fixed"/>
        <w:tblLook w:val="04A0" w:firstRow="1" w:lastRow="0" w:firstColumn="1" w:lastColumn="0" w:noHBand="0" w:noVBand="1"/>
      </w:tblPr>
      <w:tblGrid>
        <w:gridCol w:w="974"/>
        <w:gridCol w:w="1431"/>
        <w:gridCol w:w="1418"/>
        <w:gridCol w:w="1275"/>
        <w:gridCol w:w="5345"/>
      </w:tblGrid>
      <w:tr w:rsidR="00583393" w:rsidRPr="00884505" w:rsidTr="009A587D">
        <w:trPr>
          <w:trHeight w:val="379"/>
          <w:jc w:val="center"/>
        </w:trPr>
        <w:tc>
          <w:tcPr>
            <w:tcW w:w="974" w:type="dxa"/>
            <w:shd w:val="clear" w:color="auto" w:fill="F2F2F2" w:themeFill="background1" w:themeFillShade="F2"/>
            <w:vAlign w:val="center"/>
          </w:tcPr>
          <w:p w:rsidR="00583393" w:rsidRPr="00884505" w:rsidRDefault="00583393" w:rsidP="007E2B11">
            <w:pPr>
              <w:rPr>
                <w:rFonts w:ascii="Times New Roman" w:hAnsi="Times New Roman" w:cs="Times New Roman"/>
                <w:b/>
                <w:bCs/>
              </w:rPr>
            </w:pPr>
            <w:r w:rsidRPr="00884505">
              <w:rPr>
                <w:rFonts w:ascii="Times New Roman" w:hAnsi="Times New Roman" w:cs="Times New Roman"/>
                <w:b/>
                <w:bCs/>
              </w:rPr>
              <w:t>SINIFI</w:t>
            </w:r>
          </w:p>
        </w:tc>
        <w:tc>
          <w:tcPr>
            <w:tcW w:w="1431" w:type="dxa"/>
            <w:shd w:val="clear" w:color="auto" w:fill="F2F2F2" w:themeFill="background1" w:themeFillShade="F2"/>
            <w:vAlign w:val="center"/>
          </w:tcPr>
          <w:p w:rsidR="00583393" w:rsidRPr="00884505" w:rsidRDefault="00583393" w:rsidP="009A587D">
            <w:pPr>
              <w:rPr>
                <w:rFonts w:ascii="Times New Roman" w:hAnsi="Times New Roman" w:cs="Times New Roman"/>
                <w:b/>
                <w:bCs/>
              </w:rPr>
            </w:pPr>
            <w:r>
              <w:rPr>
                <w:rFonts w:ascii="Times New Roman" w:hAnsi="Times New Roman" w:cs="Times New Roman"/>
                <w:b/>
                <w:bCs/>
              </w:rPr>
              <w:t xml:space="preserve">  </w:t>
            </w:r>
            <w:r w:rsidR="009A587D">
              <w:rPr>
                <w:rFonts w:ascii="Times New Roman" w:hAnsi="Times New Roman" w:cs="Times New Roman"/>
                <w:b/>
                <w:bCs/>
              </w:rPr>
              <w:t xml:space="preserve">  U</w:t>
            </w:r>
            <w:r w:rsidRPr="00884505">
              <w:rPr>
                <w:rFonts w:ascii="Times New Roman" w:hAnsi="Times New Roman" w:cs="Times New Roman"/>
                <w:b/>
                <w:bCs/>
              </w:rPr>
              <w:t>NVANI</w:t>
            </w:r>
            <w:r>
              <w:rPr>
                <w:rFonts w:ascii="Times New Roman" w:hAnsi="Times New Roman" w:cs="Times New Roman"/>
                <w:b/>
                <w:bCs/>
              </w:rPr>
              <w:t xml:space="preserve"> </w:t>
            </w:r>
          </w:p>
        </w:tc>
        <w:tc>
          <w:tcPr>
            <w:tcW w:w="1418" w:type="dxa"/>
            <w:shd w:val="clear" w:color="auto" w:fill="F2F2F2" w:themeFill="background1" w:themeFillShade="F2"/>
            <w:vAlign w:val="center"/>
          </w:tcPr>
          <w:p w:rsidR="00583393" w:rsidRPr="00884505" w:rsidRDefault="00583393" w:rsidP="00C16994">
            <w:pPr>
              <w:jc w:val="center"/>
              <w:rPr>
                <w:rFonts w:ascii="Times New Roman" w:hAnsi="Times New Roman" w:cs="Times New Roman"/>
                <w:b/>
                <w:bCs/>
              </w:rPr>
            </w:pPr>
            <w:r w:rsidRPr="00884505">
              <w:rPr>
                <w:rFonts w:ascii="Times New Roman" w:hAnsi="Times New Roman" w:cs="Times New Roman"/>
                <w:b/>
                <w:bCs/>
              </w:rPr>
              <w:t>DERECESİ</w:t>
            </w:r>
          </w:p>
        </w:tc>
        <w:tc>
          <w:tcPr>
            <w:tcW w:w="1275" w:type="dxa"/>
            <w:shd w:val="clear" w:color="auto" w:fill="F2F2F2" w:themeFill="background1" w:themeFillShade="F2"/>
            <w:vAlign w:val="center"/>
          </w:tcPr>
          <w:p w:rsidR="00583393" w:rsidRPr="00884505" w:rsidRDefault="00583393" w:rsidP="00C16994">
            <w:pPr>
              <w:jc w:val="center"/>
              <w:rPr>
                <w:rFonts w:ascii="Times New Roman" w:hAnsi="Times New Roman" w:cs="Times New Roman"/>
                <w:b/>
                <w:bCs/>
              </w:rPr>
            </w:pPr>
            <w:r w:rsidRPr="00884505">
              <w:rPr>
                <w:rFonts w:ascii="Times New Roman" w:hAnsi="Times New Roman" w:cs="Times New Roman"/>
                <w:b/>
                <w:bCs/>
              </w:rPr>
              <w:t>TOPLAM ADET</w:t>
            </w:r>
          </w:p>
        </w:tc>
        <w:tc>
          <w:tcPr>
            <w:tcW w:w="5345" w:type="dxa"/>
            <w:shd w:val="clear" w:color="auto" w:fill="F2F2F2" w:themeFill="background1" w:themeFillShade="F2"/>
          </w:tcPr>
          <w:p w:rsidR="00583393" w:rsidRPr="0066603F" w:rsidRDefault="00583393" w:rsidP="00583393">
            <w:pPr>
              <w:jc w:val="center"/>
              <w:rPr>
                <w:rFonts w:ascii="Calibri" w:eastAsia="Times New Roman" w:hAnsi="Calibri" w:cs="Times New Roman"/>
                <w:b/>
                <w:bCs/>
                <w:color w:val="000000"/>
                <w:lang w:eastAsia="tr-TR"/>
              </w:rPr>
            </w:pPr>
            <w:r w:rsidRPr="0066603F">
              <w:rPr>
                <w:rFonts w:ascii="Calibri" w:eastAsia="Times New Roman" w:hAnsi="Calibri" w:cs="Times New Roman"/>
                <w:b/>
                <w:bCs/>
                <w:color w:val="000000"/>
                <w:lang w:eastAsia="tr-TR"/>
              </w:rPr>
              <w:t>ARANAN NİTELİKLER</w:t>
            </w:r>
          </w:p>
          <w:p w:rsidR="00583393" w:rsidRPr="00884505" w:rsidRDefault="00583393" w:rsidP="00583393">
            <w:pPr>
              <w:jc w:val="center"/>
              <w:rPr>
                <w:rFonts w:ascii="Times New Roman" w:hAnsi="Times New Roman" w:cs="Times New Roman"/>
                <w:b/>
                <w:bCs/>
              </w:rPr>
            </w:pPr>
            <w:r w:rsidRPr="0066603F">
              <w:rPr>
                <w:rFonts w:ascii="Calibri" w:eastAsia="Times New Roman" w:hAnsi="Calibri" w:cs="Times New Roman"/>
                <w:b/>
                <w:bCs/>
                <w:color w:val="000000"/>
                <w:lang w:eastAsia="tr-TR"/>
              </w:rPr>
              <w:t>( Genel Şartlar 6. Madde)</w:t>
            </w:r>
          </w:p>
        </w:tc>
      </w:tr>
      <w:tr w:rsidR="00583393" w:rsidRPr="00884505" w:rsidTr="009A587D">
        <w:trPr>
          <w:trHeight w:val="1393"/>
          <w:jc w:val="center"/>
        </w:trPr>
        <w:tc>
          <w:tcPr>
            <w:tcW w:w="974" w:type="dxa"/>
          </w:tcPr>
          <w:p w:rsidR="00583393" w:rsidRPr="00583393" w:rsidRDefault="00583393" w:rsidP="007E2B11">
            <w:pPr>
              <w:rPr>
                <w:rFonts w:ascii="Times New Roman" w:hAnsi="Times New Roman" w:cs="Times New Roman"/>
                <w:b/>
              </w:rPr>
            </w:pPr>
          </w:p>
          <w:p w:rsidR="00583393" w:rsidRPr="00583393" w:rsidRDefault="00583393" w:rsidP="007E2B11">
            <w:pPr>
              <w:rPr>
                <w:rFonts w:ascii="Times New Roman" w:hAnsi="Times New Roman" w:cs="Times New Roman"/>
                <w:b/>
              </w:rPr>
            </w:pPr>
            <w:r w:rsidRPr="00583393">
              <w:rPr>
                <w:rFonts w:ascii="Times New Roman" w:hAnsi="Times New Roman" w:cs="Times New Roman"/>
                <w:b/>
              </w:rPr>
              <w:t>GİH</w:t>
            </w:r>
          </w:p>
        </w:tc>
        <w:tc>
          <w:tcPr>
            <w:tcW w:w="1431" w:type="dxa"/>
          </w:tcPr>
          <w:p w:rsidR="00583393" w:rsidRPr="00583393" w:rsidRDefault="00583393" w:rsidP="00C16994">
            <w:pPr>
              <w:rPr>
                <w:rFonts w:ascii="Times New Roman" w:hAnsi="Times New Roman" w:cs="Times New Roman"/>
                <w:b/>
              </w:rPr>
            </w:pPr>
          </w:p>
          <w:p w:rsidR="00583393" w:rsidRPr="00583393" w:rsidRDefault="00583393" w:rsidP="00C16994">
            <w:pPr>
              <w:rPr>
                <w:rFonts w:ascii="Times New Roman" w:hAnsi="Times New Roman" w:cs="Times New Roman"/>
                <w:b/>
              </w:rPr>
            </w:pPr>
            <w:r w:rsidRPr="00583393">
              <w:rPr>
                <w:rFonts w:ascii="Times New Roman" w:hAnsi="Times New Roman" w:cs="Times New Roman"/>
                <w:b/>
              </w:rPr>
              <w:t>ŞUBE MÜDÜRÜ</w:t>
            </w:r>
          </w:p>
        </w:tc>
        <w:tc>
          <w:tcPr>
            <w:tcW w:w="1418" w:type="dxa"/>
          </w:tcPr>
          <w:p w:rsidR="00583393" w:rsidRPr="00583393" w:rsidRDefault="00583393" w:rsidP="007E2B11">
            <w:pPr>
              <w:jc w:val="center"/>
              <w:rPr>
                <w:rFonts w:ascii="Times New Roman" w:hAnsi="Times New Roman" w:cs="Times New Roman"/>
                <w:b/>
              </w:rPr>
            </w:pPr>
          </w:p>
          <w:p w:rsidR="00583393" w:rsidRPr="00583393" w:rsidRDefault="00583393" w:rsidP="007E2B11">
            <w:pPr>
              <w:jc w:val="center"/>
              <w:rPr>
                <w:rFonts w:ascii="Times New Roman" w:hAnsi="Times New Roman" w:cs="Times New Roman"/>
                <w:b/>
              </w:rPr>
            </w:pPr>
            <w:r w:rsidRPr="00583393">
              <w:rPr>
                <w:rFonts w:ascii="Times New Roman" w:hAnsi="Times New Roman" w:cs="Times New Roman"/>
                <w:b/>
              </w:rPr>
              <w:t>3</w:t>
            </w:r>
          </w:p>
        </w:tc>
        <w:tc>
          <w:tcPr>
            <w:tcW w:w="1275" w:type="dxa"/>
          </w:tcPr>
          <w:p w:rsidR="00583393" w:rsidRPr="00583393" w:rsidRDefault="00583393" w:rsidP="007E2B11">
            <w:pPr>
              <w:jc w:val="center"/>
              <w:rPr>
                <w:rFonts w:ascii="Times New Roman" w:hAnsi="Times New Roman" w:cs="Times New Roman"/>
                <w:b/>
              </w:rPr>
            </w:pPr>
          </w:p>
          <w:p w:rsidR="00583393" w:rsidRPr="00583393" w:rsidRDefault="00583393" w:rsidP="007E2B11">
            <w:pPr>
              <w:jc w:val="center"/>
              <w:rPr>
                <w:rFonts w:ascii="Times New Roman" w:hAnsi="Times New Roman" w:cs="Times New Roman"/>
                <w:b/>
              </w:rPr>
            </w:pPr>
            <w:r w:rsidRPr="00583393">
              <w:rPr>
                <w:rFonts w:ascii="Times New Roman" w:hAnsi="Times New Roman" w:cs="Times New Roman"/>
                <w:b/>
              </w:rPr>
              <w:t>2</w:t>
            </w:r>
          </w:p>
        </w:tc>
        <w:tc>
          <w:tcPr>
            <w:tcW w:w="5345" w:type="dxa"/>
            <w:vMerge w:val="restart"/>
          </w:tcPr>
          <w:p w:rsidR="00583393" w:rsidRDefault="00583393" w:rsidP="00583393">
            <w:pPr>
              <w:pStyle w:val="ListeParagraf"/>
              <w:numPr>
                <w:ilvl w:val="0"/>
                <w:numId w:val="8"/>
              </w:numPr>
              <w:ind w:left="0" w:firstLine="0"/>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İlan edilen kadrolar için belirlenen başvuru süresinin son günü itibariyle </w:t>
            </w:r>
            <w:r w:rsidRPr="00A468B7">
              <w:rPr>
                <w:rFonts w:ascii="Times New Roman" w:eastAsia="Times New Roman" w:hAnsi="Times New Roman" w:cs="Times New Roman"/>
                <w:b/>
                <w:bCs/>
                <w:sz w:val="18"/>
                <w:szCs w:val="18"/>
                <w:lang w:eastAsia="tr-TR"/>
              </w:rPr>
              <w:t>657 sayılı Devlet Memurları Kanununun 68. Maddesinin (B) bendinde belirtilen hizmet şartlarını taşımak,</w:t>
            </w:r>
          </w:p>
          <w:p w:rsidR="00583393" w:rsidRPr="00A468B7" w:rsidRDefault="00583393" w:rsidP="00583393">
            <w:pPr>
              <w:pStyle w:val="ListeParagraf"/>
              <w:ind w:left="0"/>
              <w:jc w:val="both"/>
              <w:rPr>
                <w:rFonts w:ascii="Times New Roman" w:eastAsia="Times New Roman" w:hAnsi="Times New Roman" w:cs="Times New Roman"/>
                <w:b/>
                <w:bCs/>
                <w:sz w:val="18"/>
                <w:szCs w:val="18"/>
                <w:lang w:eastAsia="tr-TR"/>
              </w:rPr>
            </w:pPr>
          </w:p>
          <w:p w:rsidR="00583393" w:rsidRPr="00583393" w:rsidRDefault="00583393" w:rsidP="00583393">
            <w:pPr>
              <w:pStyle w:val="ListeParagraf"/>
              <w:numPr>
                <w:ilvl w:val="0"/>
                <w:numId w:val="8"/>
              </w:numPr>
              <w:ind w:left="0" w:firstLine="0"/>
              <w:jc w:val="both"/>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sz w:val="18"/>
                <w:szCs w:val="18"/>
                <w:lang w:eastAsia="tr-TR"/>
              </w:rPr>
              <w:t xml:space="preserve">İlan edilen kadrolar için belirlenen başvuru süresinin son günü itibariyle </w:t>
            </w:r>
            <w:r>
              <w:rPr>
                <w:rFonts w:ascii="Times New Roman" w:eastAsia="Times New Roman" w:hAnsi="Times New Roman" w:cs="Times New Roman"/>
                <w:b/>
                <w:bCs/>
                <w:color w:val="000000" w:themeColor="text1"/>
                <w:sz w:val="18"/>
                <w:szCs w:val="18"/>
                <w:lang w:eastAsia="tr-TR"/>
              </w:rPr>
              <w:t xml:space="preserve">ilgilinin başvurulan kadroya ilişkin </w:t>
            </w:r>
            <w:r w:rsidRPr="00B0214C">
              <w:rPr>
                <w:rFonts w:ascii="Times New Roman" w:eastAsia="Times New Roman" w:hAnsi="Times New Roman" w:cs="Times New Roman"/>
                <w:b/>
                <w:bCs/>
                <w:color w:val="000000" w:themeColor="text1"/>
                <w:sz w:val="18"/>
                <w:szCs w:val="18"/>
                <w:lang w:eastAsia="tr-TR"/>
              </w:rPr>
              <w:t>7. Maddede belirtilen alt görevlerde toplam en az üç yıl hizmeti bulunmak,</w:t>
            </w:r>
            <w:r>
              <w:rPr>
                <w:rFonts w:ascii="Times New Roman" w:eastAsia="Times New Roman" w:hAnsi="Times New Roman" w:cs="Times New Roman"/>
                <w:b/>
                <w:bCs/>
                <w:color w:val="000000" w:themeColor="text1"/>
                <w:sz w:val="18"/>
                <w:szCs w:val="18"/>
                <w:lang w:eastAsia="tr-TR"/>
              </w:rPr>
              <w:t xml:space="preserve"> ilan edilen kadro için bu şartı sağlayan personel bulunmaması durumu hariç olmak üzere, bu hizmet süresinin en az bir yılını kurumda geçirmiş olmak,</w:t>
            </w:r>
            <w:r w:rsidRPr="00B0214C">
              <w:rPr>
                <w:rFonts w:ascii="Times New Roman" w:eastAsia="Times New Roman" w:hAnsi="Times New Roman" w:cs="Times New Roman"/>
                <w:b/>
                <w:bCs/>
                <w:color w:val="000000" w:themeColor="text1"/>
                <w:sz w:val="18"/>
                <w:szCs w:val="18"/>
                <w:lang w:eastAsia="tr-TR"/>
              </w:rPr>
              <w:t xml:space="preserve"> </w:t>
            </w:r>
          </w:p>
          <w:p w:rsidR="00583393" w:rsidRPr="001E02D9" w:rsidRDefault="00583393" w:rsidP="00583393">
            <w:pPr>
              <w:pStyle w:val="ListeParagraf"/>
              <w:ind w:left="0"/>
              <w:jc w:val="both"/>
              <w:rPr>
                <w:rFonts w:ascii="Times New Roman" w:eastAsia="Times New Roman" w:hAnsi="Times New Roman" w:cs="Times New Roman"/>
                <w:b/>
                <w:bCs/>
                <w:color w:val="FF0000"/>
                <w:sz w:val="18"/>
                <w:szCs w:val="18"/>
                <w:lang w:eastAsia="tr-TR"/>
              </w:rPr>
            </w:pPr>
          </w:p>
          <w:p w:rsidR="00583393" w:rsidRDefault="00583393" w:rsidP="00583393">
            <w:pPr>
              <w:pStyle w:val="ListeParagraf"/>
              <w:numPr>
                <w:ilvl w:val="0"/>
                <w:numId w:val="8"/>
              </w:numPr>
              <w:ind w:left="357" w:hanging="357"/>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Görevde Yükselme sınavında başarılı olmak,</w:t>
            </w:r>
          </w:p>
          <w:p w:rsidR="00583393" w:rsidRDefault="00583393" w:rsidP="00583393">
            <w:pPr>
              <w:pStyle w:val="ListeParagraf"/>
              <w:jc w:val="both"/>
              <w:rPr>
                <w:rFonts w:ascii="Times New Roman" w:eastAsia="Times New Roman" w:hAnsi="Times New Roman" w:cs="Times New Roman"/>
                <w:b/>
                <w:bCs/>
                <w:sz w:val="18"/>
                <w:szCs w:val="18"/>
                <w:lang w:eastAsia="tr-TR"/>
              </w:rPr>
            </w:pPr>
          </w:p>
          <w:p w:rsidR="00583393" w:rsidRPr="00583393" w:rsidRDefault="00583393" w:rsidP="00583393">
            <w:pPr>
              <w:pStyle w:val="ListeParagraf"/>
              <w:numPr>
                <w:ilvl w:val="0"/>
                <w:numId w:val="9"/>
              </w:numPr>
              <w:ind w:left="357" w:hanging="357"/>
              <w:rPr>
                <w:rFonts w:ascii="Times New Roman" w:hAnsi="Times New Roman" w:cs="Times New Roman"/>
              </w:rPr>
            </w:pPr>
            <w:r w:rsidRPr="00583393">
              <w:rPr>
                <w:rFonts w:ascii="Times New Roman" w:eastAsia="Times New Roman" w:hAnsi="Times New Roman" w:cs="Times New Roman"/>
                <w:b/>
                <w:bCs/>
                <w:sz w:val="18"/>
                <w:szCs w:val="18"/>
                <w:lang w:eastAsia="tr-TR"/>
              </w:rPr>
              <w:t>657 sayılı Devlet Memurları Kanununun 45 ve 76. Maddeleri gereğince atanacağı kadronun derecesi kazanılmış hak aylığının üç üst – üç alt derecesinden fazla olmaması,</w:t>
            </w:r>
          </w:p>
        </w:tc>
      </w:tr>
      <w:tr w:rsidR="00583393" w:rsidRPr="00884505" w:rsidTr="009A587D">
        <w:trPr>
          <w:trHeight w:val="553"/>
          <w:jc w:val="center"/>
        </w:trPr>
        <w:tc>
          <w:tcPr>
            <w:tcW w:w="974" w:type="dxa"/>
            <w:tcBorders>
              <w:bottom w:val="single" w:sz="4" w:space="0" w:color="auto"/>
            </w:tcBorders>
          </w:tcPr>
          <w:p w:rsidR="00583393" w:rsidRPr="00583393" w:rsidRDefault="00583393" w:rsidP="007E2B11">
            <w:pPr>
              <w:rPr>
                <w:rFonts w:ascii="Times New Roman" w:hAnsi="Times New Roman" w:cs="Times New Roman"/>
                <w:b/>
              </w:rPr>
            </w:pPr>
          </w:p>
          <w:p w:rsidR="00583393" w:rsidRPr="00583393" w:rsidRDefault="00583393" w:rsidP="007E2B11">
            <w:pPr>
              <w:rPr>
                <w:rFonts w:ascii="Times New Roman" w:hAnsi="Times New Roman" w:cs="Times New Roman"/>
                <w:b/>
              </w:rPr>
            </w:pPr>
            <w:r w:rsidRPr="00583393">
              <w:rPr>
                <w:rFonts w:ascii="Times New Roman" w:hAnsi="Times New Roman" w:cs="Times New Roman"/>
                <w:b/>
              </w:rPr>
              <w:t>GİH</w:t>
            </w:r>
          </w:p>
          <w:p w:rsidR="00583393" w:rsidRPr="00583393" w:rsidRDefault="00583393" w:rsidP="007E2B11">
            <w:pPr>
              <w:rPr>
                <w:rFonts w:ascii="Times New Roman" w:hAnsi="Times New Roman" w:cs="Times New Roman"/>
                <w:b/>
              </w:rPr>
            </w:pPr>
          </w:p>
        </w:tc>
        <w:tc>
          <w:tcPr>
            <w:tcW w:w="1431" w:type="dxa"/>
            <w:tcBorders>
              <w:bottom w:val="single" w:sz="4" w:space="0" w:color="auto"/>
            </w:tcBorders>
          </w:tcPr>
          <w:p w:rsidR="00583393" w:rsidRPr="00583393" w:rsidRDefault="00583393" w:rsidP="00C16994">
            <w:pPr>
              <w:rPr>
                <w:rFonts w:ascii="Times New Roman" w:hAnsi="Times New Roman" w:cs="Times New Roman"/>
                <w:b/>
              </w:rPr>
            </w:pPr>
          </w:p>
          <w:p w:rsidR="00583393" w:rsidRPr="00583393" w:rsidRDefault="00583393" w:rsidP="00C16994">
            <w:pPr>
              <w:rPr>
                <w:rFonts w:ascii="Times New Roman" w:hAnsi="Times New Roman" w:cs="Times New Roman"/>
                <w:b/>
              </w:rPr>
            </w:pPr>
            <w:r w:rsidRPr="00583393">
              <w:rPr>
                <w:rFonts w:ascii="Times New Roman" w:hAnsi="Times New Roman" w:cs="Times New Roman"/>
                <w:b/>
              </w:rPr>
              <w:t>ŞEF</w:t>
            </w:r>
          </w:p>
        </w:tc>
        <w:tc>
          <w:tcPr>
            <w:tcW w:w="1418" w:type="dxa"/>
          </w:tcPr>
          <w:p w:rsidR="00583393" w:rsidRPr="00583393" w:rsidRDefault="00583393" w:rsidP="007E2B11">
            <w:pPr>
              <w:jc w:val="center"/>
              <w:rPr>
                <w:rFonts w:ascii="Times New Roman" w:hAnsi="Times New Roman" w:cs="Times New Roman"/>
                <w:b/>
              </w:rPr>
            </w:pPr>
          </w:p>
          <w:p w:rsidR="00583393" w:rsidRPr="00583393" w:rsidRDefault="00583393" w:rsidP="007E2B11">
            <w:pPr>
              <w:jc w:val="center"/>
              <w:rPr>
                <w:rFonts w:ascii="Times New Roman" w:hAnsi="Times New Roman" w:cs="Times New Roman"/>
                <w:b/>
              </w:rPr>
            </w:pPr>
            <w:r w:rsidRPr="00583393">
              <w:rPr>
                <w:rFonts w:ascii="Times New Roman" w:hAnsi="Times New Roman" w:cs="Times New Roman"/>
                <w:b/>
              </w:rPr>
              <w:t>3</w:t>
            </w:r>
          </w:p>
        </w:tc>
        <w:tc>
          <w:tcPr>
            <w:tcW w:w="1275" w:type="dxa"/>
          </w:tcPr>
          <w:p w:rsidR="00583393" w:rsidRPr="00583393" w:rsidRDefault="00583393" w:rsidP="007E2B11">
            <w:pPr>
              <w:jc w:val="center"/>
              <w:rPr>
                <w:rFonts w:ascii="Times New Roman" w:hAnsi="Times New Roman" w:cs="Times New Roman"/>
                <w:b/>
              </w:rPr>
            </w:pPr>
          </w:p>
          <w:p w:rsidR="00583393" w:rsidRPr="00583393" w:rsidRDefault="00583393" w:rsidP="007E2B11">
            <w:pPr>
              <w:jc w:val="center"/>
              <w:rPr>
                <w:rFonts w:ascii="Times New Roman" w:hAnsi="Times New Roman" w:cs="Times New Roman"/>
                <w:b/>
              </w:rPr>
            </w:pPr>
            <w:r w:rsidRPr="00583393">
              <w:rPr>
                <w:rFonts w:ascii="Times New Roman" w:hAnsi="Times New Roman" w:cs="Times New Roman"/>
                <w:b/>
              </w:rPr>
              <w:t>5</w:t>
            </w:r>
          </w:p>
        </w:tc>
        <w:tc>
          <w:tcPr>
            <w:tcW w:w="5345" w:type="dxa"/>
            <w:vMerge/>
          </w:tcPr>
          <w:p w:rsidR="00583393" w:rsidRDefault="00583393" w:rsidP="007E2B11">
            <w:pPr>
              <w:jc w:val="center"/>
              <w:rPr>
                <w:rFonts w:ascii="Times New Roman" w:hAnsi="Times New Roman" w:cs="Times New Roman"/>
              </w:rPr>
            </w:pPr>
          </w:p>
        </w:tc>
      </w:tr>
    </w:tbl>
    <w:p w:rsidR="007F055D" w:rsidRDefault="007F055D" w:rsidP="006C4C16">
      <w:pPr>
        <w:spacing w:after="0"/>
        <w:rPr>
          <w:rFonts w:ascii="Times New Roman" w:eastAsia="Calibri" w:hAnsi="Times New Roman" w:cs="Times New Roman"/>
          <w:sz w:val="20"/>
          <w:szCs w:val="20"/>
          <w:lang w:eastAsia="tr-TR"/>
        </w:rPr>
      </w:pPr>
    </w:p>
    <w:p w:rsidR="00E0348A" w:rsidRDefault="00E0348A" w:rsidP="00E0348A">
      <w:pPr>
        <w:shd w:val="clear" w:color="auto" w:fill="FFFFFF"/>
        <w:spacing w:after="0" w:line="240" w:lineRule="atLeast"/>
        <w:ind w:firstLine="851"/>
        <w:rPr>
          <w:b/>
        </w:rPr>
      </w:pPr>
    </w:p>
    <w:p w:rsidR="00E0348A" w:rsidRPr="004E5A0D" w:rsidRDefault="00E0348A" w:rsidP="00E0348A">
      <w:pPr>
        <w:tabs>
          <w:tab w:val="left" w:pos="566"/>
        </w:tabs>
        <w:spacing w:line="240" w:lineRule="exact"/>
        <w:ind w:firstLine="566"/>
        <w:jc w:val="both"/>
        <w:rPr>
          <w:rFonts w:ascii="Times New Roman" w:eastAsia="ヒラギノ明朝 Pro W3" w:hAnsi="Times New Roman" w:cs="Times New Roman"/>
          <w:b/>
          <w:sz w:val="24"/>
          <w:szCs w:val="24"/>
          <w:u w:val="single"/>
        </w:rPr>
      </w:pPr>
      <w:r w:rsidRPr="004E5A0D">
        <w:rPr>
          <w:rFonts w:ascii="Times New Roman" w:eastAsia="ヒラギノ明朝 Pro W3" w:hAnsi="Times New Roman" w:cs="Times New Roman"/>
          <w:b/>
          <w:sz w:val="24"/>
          <w:szCs w:val="24"/>
        </w:rPr>
        <w:t xml:space="preserve">*        </w:t>
      </w:r>
      <w:r w:rsidRPr="004E5A0D">
        <w:rPr>
          <w:rFonts w:ascii="Times New Roman" w:eastAsia="ヒラギノ明朝 Pro W3" w:hAnsi="Times New Roman" w:cs="Times New Roman"/>
          <w:b/>
          <w:sz w:val="24"/>
          <w:szCs w:val="24"/>
          <w:u w:val="single"/>
        </w:rPr>
        <w:t xml:space="preserve">657 SAYILI DEVLET MEMURLARI KANUNUNUN </w:t>
      </w:r>
    </w:p>
    <w:p w:rsidR="00E0348A" w:rsidRPr="004E5A0D" w:rsidRDefault="00E0348A" w:rsidP="00E0348A">
      <w:pPr>
        <w:tabs>
          <w:tab w:val="left" w:pos="566"/>
        </w:tabs>
        <w:spacing w:line="240" w:lineRule="exact"/>
        <w:ind w:firstLine="566"/>
        <w:jc w:val="both"/>
        <w:rPr>
          <w:rFonts w:ascii="Times New Roman" w:hAnsi="Times New Roman" w:cs="Times New Roman"/>
        </w:rPr>
      </w:pPr>
      <w:r w:rsidRPr="004E5A0D">
        <w:rPr>
          <w:rFonts w:ascii="Times New Roman" w:eastAsia="ヒラギノ明朝 Pro W3" w:hAnsi="Times New Roman" w:cs="Times New Roman"/>
          <w:b/>
          <w:sz w:val="26"/>
          <w:szCs w:val="26"/>
        </w:rPr>
        <w:t>Madde 68-</w:t>
      </w:r>
      <w:r w:rsidRPr="004E5A0D">
        <w:rPr>
          <w:rFonts w:ascii="Times New Roman" w:hAnsi="Times New Roman" w:cs="Times New Roman"/>
          <w:b/>
          <w:sz w:val="26"/>
          <w:szCs w:val="26"/>
        </w:rPr>
        <w:t>B)</w:t>
      </w:r>
      <w:r w:rsidRPr="004E5A0D">
        <w:rPr>
          <w:rFonts w:ascii="Times New Roman" w:hAnsi="Times New Roman" w:cs="Times New Roman"/>
          <w:b/>
          <w:bCs/>
        </w:rPr>
        <w:t xml:space="preserve">  </w:t>
      </w:r>
      <w:r w:rsidRPr="004E5A0D">
        <w:rPr>
          <w:rFonts w:ascii="Times New Roman" w:hAnsi="Times New Roman" w:cs="Times New Roman"/>
        </w:rPr>
        <w:t xml:space="preserve">Eğitim ve Öğretim Hizmetleri Sınıfı ile Sağlık Hizmetleri ve Yardımcı Sağlık Hizmetleri Sınıfı hariç, sınıfların 1, 2, 3 ve 4 üncü derecelerindeki kadrolarına, derece yükselmesindeki süre kaydı aranmaksızın, atanmasındaki usule göre daha aşağıdaki derecelerden atama yapılabilir. </w:t>
      </w:r>
    </w:p>
    <w:p w:rsidR="00E0348A" w:rsidRPr="004E5A0D" w:rsidRDefault="00E0348A" w:rsidP="00E0348A">
      <w:pPr>
        <w:pStyle w:val="Default"/>
        <w:ind w:firstLine="566"/>
      </w:pPr>
      <w:r w:rsidRPr="004E5A0D">
        <w:t xml:space="preserve">Ancak, bu şekilde bir atamanın yapılabilmesi için ilgilinin; </w:t>
      </w:r>
    </w:p>
    <w:p w:rsidR="00E0348A" w:rsidRPr="004E5A0D" w:rsidRDefault="00E0348A" w:rsidP="000457D4">
      <w:pPr>
        <w:pStyle w:val="Default"/>
      </w:pPr>
      <w:r w:rsidRPr="004E5A0D">
        <w:rPr>
          <w:b/>
        </w:rPr>
        <w:t>a)</w:t>
      </w:r>
      <w:r w:rsidRPr="004E5A0D">
        <w:t xml:space="preserve"> 1 inci dereceli kadrolardan ek göstergesi 5300 ve daha yukarıda olanlar için en az 12 yıl, </w:t>
      </w:r>
    </w:p>
    <w:p w:rsidR="00E0348A" w:rsidRPr="004E5A0D" w:rsidRDefault="00E0348A" w:rsidP="000457D4">
      <w:pPr>
        <w:pStyle w:val="Default"/>
        <w:rPr>
          <w:color w:val="auto"/>
        </w:rPr>
      </w:pPr>
      <w:r w:rsidRPr="004E5A0D">
        <w:rPr>
          <w:b/>
          <w:color w:val="auto"/>
        </w:rPr>
        <w:t xml:space="preserve">b) </w:t>
      </w:r>
      <w:r w:rsidRPr="004E5A0D">
        <w:rPr>
          <w:color w:val="auto"/>
        </w:rPr>
        <w:t xml:space="preserve">1 inci ve 2 </w:t>
      </w:r>
      <w:proofErr w:type="spellStart"/>
      <w:r w:rsidRPr="004E5A0D">
        <w:rPr>
          <w:color w:val="auto"/>
        </w:rPr>
        <w:t>nci</w:t>
      </w:r>
      <w:proofErr w:type="spellEnd"/>
      <w:r w:rsidRPr="004E5A0D">
        <w:rPr>
          <w:color w:val="auto"/>
        </w:rPr>
        <w:t xml:space="preserve"> dereceli kadrolardan ek göstergesi 5300’den az olanlar için en az 10 yıl, </w:t>
      </w:r>
    </w:p>
    <w:p w:rsidR="00E0348A" w:rsidRPr="004E5A0D" w:rsidRDefault="00E0348A" w:rsidP="000457D4">
      <w:pPr>
        <w:pStyle w:val="Default"/>
        <w:rPr>
          <w:color w:val="auto"/>
        </w:rPr>
      </w:pPr>
      <w:r w:rsidRPr="004E5A0D">
        <w:rPr>
          <w:b/>
          <w:color w:val="auto"/>
        </w:rPr>
        <w:t>c)</w:t>
      </w:r>
      <w:r w:rsidRPr="004E5A0D">
        <w:rPr>
          <w:color w:val="auto"/>
        </w:rPr>
        <w:t xml:space="preserve"> 3 üncü ve 4 üncü dereceli kadrolar için en az 8 yıl, </w:t>
      </w:r>
    </w:p>
    <w:p w:rsidR="00E0348A" w:rsidRPr="004E5A0D" w:rsidRDefault="00E0348A" w:rsidP="00E0348A">
      <w:pPr>
        <w:tabs>
          <w:tab w:val="left" w:pos="566"/>
        </w:tabs>
        <w:spacing w:line="240" w:lineRule="exact"/>
        <w:ind w:firstLine="566"/>
        <w:jc w:val="both"/>
        <w:rPr>
          <w:rFonts w:ascii="Times New Roman" w:hAnsi="Times New Roman" w:cs="Times New Roman"/>
          <w:sz w:val="24"/>
          <w:szCs w:val="24"/>
        </w:rPr>
      </w:pPr>
      <w:proofErr w:type="gramStart"/>
      <w:r w:rsidRPr="004E5A0D">
        <w:rPr>
          <w:rFonts w:ascii="Times New Roman" w:hAnsi="Times New Roman" w:cs="Times New Roman"/>
          <w:sz w:val="24"/>
          <w:szCs w:val="24"/>
        </w:rPr>
        <w:t>hizmetinin</w:t>
      </w:r>
      <w:proofErr w:type="gramEnd"/>
      <w:r w:rsidRPr="004E5A0D">
        <w:rPr>
          <w:rFonts w:ascii="Times New Roman" w:hAnsi="Times New Roman" w:cs="Times New Roman"/>
          <w:sz w:val="24"/>
          <w:szCs w:val="24"/>
        </w:rPr>
        <w:t xml:space="preserve"> bulunması ve yükseköğrenim görmüş olması şarttır. Dört yıldan az süreli yükseköğrenim görenler için bu sürelere iki yıl ilave edilir. </w:t>
      </w:r>
      <w:proofErr w:type="gramStart"/>
      <w:r w:rsidRPr="004E5A0D">
        <w:rPr>
          <w:rFonts w:ascii="Times New Roman" w:hAnsi="Times New Roman" w:cs="Times New Roman"/>
          <w:sz w:val="24"/>
          <w:szCs w:val="24"/>
        </w:rPr>
        <w:t xml:space="preserve">Bu sürelerin hesabında; 8/6/1984 tarihli ve 217 sayılı Kanun Hükmünde Kararnamenin 2 </w:t>
      </w:r>
      <w:proofErr w:type="spellStart"/>
      <w:r w:rsidRPr="004E5A0D">
        <w:rPr>
          <w:rFonts w:ascii="Times New Roman" w:hAnsi="Times New Roman" w:cs="Times New Roman"/>
          <w:sz w:val="24"/>
          <w:szCs w:val="24"/>
        </w:rPr>
        <w:t>nci</w:t>
      </w:r>
      <w:proofErr w:type="spellEnd"/>
      <w:r w:rsidRPr="004E5A0D">
        <w:rPr>
          <w:rFonts w:ascii="Times New Roman" w:hAnsi="Times New Roman" w:cs="Times New Roman"/>
          <w:sz w:val="24"/>
          <w:szCs w:val="24"/>
        </w:rPr>
        <w:t xml:space="preserve"> maddesi kapsamına dâhil kurumlarda fiilen çalışılan süreler ile Yasama Organı Üyeliğinde, belediye başkanlığında, belediye ve il genel meclisi üyeliğinde, kanunlarla kurulan fonlarda, muvazzaf askerlikte, okul devresi dâhil yedek subay </w:t>
      </w:r>
      <w:proofErr w:type="spellStart"/>
      <w:r w:rsidRPr="004E5A0D">
        <w:rPr>
          <w:rFonts w:ascii="Times New Roman" w:hAnsi="Times New Roman" w:cs="Times New Roman"/>
          <w:sz w:val="24"/>
          <w:szCs w:val="24"/>
        </w:rPr>
        <w:t>lıkta</w:t>
      </w:r>
      <w:proofErr w:type="spellEnd"/>
      <w:r w:rsidRPr="004E5A0D">
        <w:rPr>
          <w:rFonts w:ascii="Times New Roman" w:hAnsi="Times New Roman" w:cs="Times New Roman"/>
          <w:sz w:val="24"/>
          <w:szCs w:val="24"/>
        </w:rPr>
        <w:t xml:space="preserve">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üzere dörtte üçü dikkate alınır.</w:t>
      </w:r>
      <w:proofErr w:type="gramEnd"/>
    </w:p>
    <w:p w:rsidR="007F055D" w:rsidRDefault="007F055D" w:rsidP="006C4C16">
      <w:pPr>
        <w:spacing w:after="0"/>
        <w:rPr>
          <w:rFonts w:ascii="Times New Roman" w:hAnsi="Times New Roman" w:cs="Times New Roman"/>
          <w:b/>
          <w:bCs/>
          <w:sz w:val="24"/>
          <w:szCs w:val="24"/>
          <w:u w:val="single"/>
        </w:rPr>
      </w:pPr>
    </w:p>
    <w:p w:rsidR="00E57820" w:rsidRPr="006C4C16" w:rsidRDefault="000E2A70" w:rsidP="006C4C16">
      <w:pPr>
        <w:spacing w:after="0"/>
        <w:rPr>
          <w:rFonts w:ascii="Times New Roman" w:hAnsi="Times New Roman" w:cs="Times New Roman"/>
          <w:b/>
          <w:bCs/>
          <w:sz w:val="24"/>
          <w:szCs w:val="24"/>
          <w:u w:val="single"/>
        </w:rPr>
      </w:pPr>
      <w:r w:rsidRPr="006C4C16">
        <w:rPr>
          <w:rFonts w:ascii="Times New Roman" w:hAnsi="Times New Roman" w:cs="Times New Roman"/>
          <w:b/>
          <w:bCs/>
          <w:sz w:val="24"/>
          <w:szCs w:val="24"/>
          <w:u w:val="single"/>
        </w:rPr>
        <w:t xml:space="preserve">GÖREVDE YÜKSELME SURETİYLE ATANACAKLARDA ARANACAK </w:t>
      </w:r>
    </w:p>
    <w:p w:rsidR="000E2A70" w:rsidRDefault="000E2A70" w:rsidP="006C4C16">
      <w:pPr>
        <w:spacing w:after="0"/>
        <w:rPr>
          <w:rFonts w:ascii="Times New Roman" w:hAnsi="Times New Roman" w:cs="Times New Roman"/>
          <w:b/>
          <w:bCs/>
          <w:sz w:val="24"/>
          <w:szCs w:val="24"/>
          <w:u w:val="single"/>
        </w:rPr>
      </w:pPr>
      <w:r w:rsidRPr="006C4C16">
        <w:rPr>
          <w:rFonts w:ascii="Times New Roman" w:hAnsi="Times New Roman" w:cs="Times New Roman"/>
          <w:b/>
          <w:bCs/>
          <w:sz w:val="24"/>
          <w:szCs w:val="24"/>
          <w:u w:val="single"/>
        </w:rPr>
        <w:t>ÖZEL ŞARTLAR</w:t>
      </w:r>
    </w:p>
    <w:p w:rsidR="006C4C16" w:rsidRDefault="006C4C16" w:rsidP="006C4C16">
      <w:pPr>
        <w:spacing w:after="0"/>
        <w:rPr>
          <w:rFonts w:ascii="Times New Roman" w:hAnsi="Times New Roman" w:cs="Times New Roman"/>
          <w:b/>
          <w:bCs/>
          <w:sz w:val="24"/>
          <w:szCs w:val="24"/>
          <w:u w:val="single"/>
        </w:rPr>
      </w:pPr>
    </w:p>
    <w:p w:rsidR="009215A8" w:rsidRPr="00C972AA" w:rsidRDefault="000556C0" w:rsidP="00E57820">
      <w:pPr>
        <w:jc w:val="both"/>
        <w:rPr>
          <w:rFonts w:ascii="Times New Roman" w:hAnsi="Times New Roman" w:cs="Times New Roman"/>
          <w:b/>
          <w:sz w:val="24"/>
          <w:szCs w:val="24"/>
          <w:u w:val="single"/>
        </w:rPr>
      </w:pPr>
      <w:r w:rsidRPr="00C972AA">
        <w:rPr>
          <w:rFonts w:ascii="Times New Roman" w:hAnsi="Times New Roman" w:cs="Times New Roman"/>
          <w:b/>
          <w:sz w:val="24"/>
          <w:szCs w:val="24"/>
          <w:u w:val="single"/>
        </w:rPr>
        <w:t>A)</w:t>
      </w:r>
      <w:r w:rsidR="009B05B8" w:rsidRPr="00C972AA">
        <w:rPr>
          <w:rFonts w:ascii="Times New Roman" w:hAnsi="Times New Roman" w:cs="Times New Roman"/>
          <w:b/>
          <w:sz w:val="24"/>
          <w:szCs w:val="24"/>
          <w:u w:val="single"/>
        </w:rPr>
        <w:t xml:space="preserve"> Şube Müdürü kadrosuna atanabilmek içi</w:t>
      </w:r>
      <w:r w:rsidR="003C3BF6" w:rsidRPr="00C972AA">
        <w:rPr>
          <w:rFonts w:ascii="Times New Roman" w:hAnsi="Times New Roman" w:cs="Times New Roman"/>
          <w:b/>
          <w:sz w:val="24"/>
          <w:szCs w:val="24"/>
          <w:u w:val="single"/>
        </w:rPr>
        <w:t>n</w:t>
      </w:r>
      <w:r w:rsidR="009215A8" w:rsidRPr="00C972AA">
        <w:rPr>
          <w:rFonts w:ascii="Times New Roman" w:hAnsi="Times New Roman" w:cs="Times New Roman"/>
          <w:b/>
          <w:sz w:val="24"/>
          <w:szCs w:val="24"/>
          <w:u w:val="single"/>
        </w:rPr>
        <w:t xml:space="preserve">; </w:t>
      </w:r>
    </w:p>
    <w:p w:rsidR="006C6688" w:rsidRDefault="004E5DF1" w:rsidP="006C6688">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 En az dört yıllık yüksek</w:t>
      </w:r>
      <w:r w:rsidR="003C3BF6" w:rsidRPr="003C3BF6">
        <w:rPr>
          <w:rFonts w:ascii="Times New Roman" w:eastAsia="Times New Roman" w:hAnsi="Times New Roman" w:cs="Times New Roman"/>
          <w:color w:val="000000"/>
          <w:sz w:val="24"/>
          <w:szCs w:val="24"/>
          <w:lang w:eastAsia="tr-TR"/>
        </w:rPr>
        <w:t>öğrenim mezunu olmak,</w:t>
      </w:r>
    </w:p>
    <w:p w:rsidR="003C3BF6" w:rsidRDefault="009215A8" w:rsidP="006C6688">
      <w:pPr>
        <w:spacing w:after="0"/>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2</w:t>
      </w:r>
      <w:r w:rsidR="003C3BF6" w:rsidRPr="003C3BF6">
        <w:rPr>
          <w:rFonts w:ascii="Times New Roman" w:eastAsia="Times New Roman" w:hAnsi="Times New Roman" w:cs="Times New Roman"/>
          <w:color w:val="000000"/>
          <w:sz w:val="24"/>
          <w:szCs w:val="24"/>
          <w:lang w:eastAsia="tr-TR"/>
        </w:rPr>
        <w:t>) 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 lisans düzeyinde öğrenim gerektiren unvan değişikliğine tabi kadrolardan birinde çalışıyor olmak,</w:t>
      </w:r>
      <w:proofErr w:type="gramEnd"/>
    </w:p>
    <w:p w:rsidR="000457D4" w:rsidRDefault="000457D4" w:rsidP="00E57820">
      <w:pPr>
        <w:jc w:val="both"/>
        <w:rPr>
          <w:rFonts w:ascii="Times New Roman" w:hAnsi="Times New Roman" w:cs="Times New Roman"/>
          <w:b/>
          <w:sz w:val="24"/>
          <w:szCs w:val="24"/>
          <w:u w:val="single"/>
        </w:rPr>
      </w:pPr>
    </w:p>
    <w:p w:rsidR="000E2A70" w:rsidRPr="00C972AA" w:rsidRDefault="000556C0" w:rsidP="00E57820">
      <w:pPr>
        <w:jc w:val="both"/>
        <w:rPr>
          <w:rFonts w:ascii="Times New Roman" w:hAnsi="Times New Roman" w:cs="Times New Roman"/>
          <w:b/>
          <w:sz w:val="24"/>
          <w:szCs w:val="24"/>
          <w:u w:val="single"/>
        </w:rPr>
      </w:pPr>
      <w:r w:rsidRPr="00C972AA">
        <w:rPr>
          <w:rFonts w:ascii="Times New Roman" w:hAnsi="Times New Roman" w:cs="Times New Roman"/>
          <w:b/>
          <w:sz w:val="24"/>
          <w:szCs w:val="24"/>
          <w:u w:val="single"/>
        </w:rPr>
        <w:lastRenderedPageBreak/>
        <w:t>B)</w:t>
      </w:r>
      <w:r w:rsidR="006C6688">
        <w:rPr>
          <w:rFonts w:ascii="Times New Roman" w:hAnsi="Times New Roman" w:cs="Times New Roman"/>
          <w:b/>
          <w:sz w:val="24"/>
          <w:szCs w:val="24"/>
          <w:u w:val="single"/>
        </w:rPr>
        <w:t xml:space="preserve"> </w:t>
      </w:r>
      <w:r w:rsidR="000E2A70" w:rsidRPr="00C972AA">
        <w:rPr>
          <w:rFonts w:ascii="Times New Roman" w:hAnsi="Times New Roman" w:cs="Times New Roman"/>
          <w:b/>
          <w:sz w:val="24"/>
          <w:szCs w:val="24"/>
          <w:u w:val="single"/>
        </w:rPr>
        <w:t>Şef kadrosuna atanabilmek için;</w:t>
      </w:r>
    </w:p>
    <w:p w:rsidR="006C6688" w:rsidRDefault="004E5DF1" w:rsidP="006C6688">
      <w:pPr>
        <w:spacing w:after="0"/>
        <w:jc w:val="both"/>
        <w:rPr>
          <w:rFonts w:ascii="Times New Roman" w:hAnsi="Times New Roman" w:cs="Times New Roman"/>
          <w:sz w:val="24"/>
          <w:szCs w:val="24"/>
        </w:rPr>
      </w:pPr>
      <w:r>
        <w:rPr>
          <w:rFonts w:ascii="Times New Roman" w:hAnsi="Times New Roman" w:cs="Times New Roman"/>
          <w:sz w:val="24"/>
          <w:szCs w:val="24"/>
        </w:rPr>
        <w:t>1) En az iki yıllık yüksek</w:t>
      </w:r>
      <w:r w:rsidR="000E2A70" w:rsidRPr="00DA2208">
        <w:rPr>
          <w:rFonts w:ascii="Times New Roman" w:hAnsi="Times New Roman" w:cs="Times New Roman"/>
          <w:sz w:val="24"/>
          <w:szCs w:val="24"/>
        </w:rPr>
        <w:t>öğrenim mezunu olmak,</w:t>
      </w:r>
    </w:p>
    <w:p w:rsidR="006C4C16" w:rsidRPr="00B41487" w:rsidRDefault="000E2A70" w:rsidP="006C6688">
      <w:pPr>
        <w:spacing w:after="0"/>
        <w:jc w:val="both"/>
        <w:rPr>
          <w:rFonts w:ascii="Times New Roman" w:hAnsi="Times New Roman" w:cs="Times New Roman"/>
          <w:sz w:val="24"/>
          <w:szCs w:val="24"/>
        </w:rPr>
      </w:pPr>
      <w:r w:rsidRPr="00DA2208">
        <w:rPr>
          <w:rFonts w:ascii="Times New Roman" w:hAnsi="Times New Roman" w:cs="Times New Roman"/>
          <w:sz w:val="24"/>
          <w:szCs w:val="24"/>
        </w:rPr>
        <w:t xml:space="preserve">2) İlan edilen kadrolar için belirlenen başvuru süresinin son günü itibarıyla, 5 inci maddenin ikinci fıkrasının (d) bendinde sayılan kadrolardan birinde veya mühendis hariç olmak üzere </w:t>
      </w:r>
      <w:r w:rsidRPr="00B41487">
        <w:rPr>
          <w:rFonts w:ascii="Times New Roman" w:hAnsi="Times New Roman" w:cs="Times New Roman"/>
          <w:sz w:val="24"/>
          <w:szCs w:val="24"/>
        </w:rPr>
        <w:t>unvan değişikliğine tabi kadrolardan birinde çalışıyor olmak,</w:t>
      </w:r>
    </w:p>
    <w:p w:rsidR="001216AC" w:rsidRPr="00B41487" w:rsidRDefault="001465D1" w:rsidP="00E0348A">
      <w:pPr>
        <w:tabs>
          <w:tab w:val="left" w:pos="566"/>
        </w:tabs>
        <w:spacing w:after="0" w:line="240" w:lineRule="exact"/>
        <w:jc w:val="both"/>
        <w:rPr>
          <w:rFonts w:ascii="Times New Roman" w:eastAsia="ヒラギノ明朝 Pro W3" w:hAnsi="Times New Roman" w:cs="Times New Roman"/>
          <w:b/>
          <w:sz w:val="24"/>
          <w:szCs w:val="24"/>
          <w:u w:val="single"/>
        </w:rPr>
      </w:pPr>
      <w:r>
        <w:rPr>
          <w:rFonts w:ascii="Times New Roman" w:eastAsia="ヒラギノ明朝 Pro W3" w:hAnsi="Times New Roman" w:cs="Times New Roman"/>
          <w:b/>
          <w:sz w:val="24"/>
          <w:szCs w:val="24"/>
          <w:u w:val="single"/>
        </w:rPr>
        <w:t>(</w:t>
      </w:r>
      <w:r w:rsidR="001216AC" w:rsidRPr="00B41487">
        <w:rPr>
          <w:rFonts w:ascii="Times New Roman" w:eastAsia="ヒラギノ明朝 Pro W3" w:hAnsi="Times New Roman" w:cs="Times New Roman"/>
          <w:b/>
          <w:sz w:val="24"/>
          <w:szCs w:val="24"/>
          <w:u w:val="single"/>
        </w:rPr>
        <w:t>d) İdari Hizmetleri Grubu;</w:t>
      </w:r>
    </w:p>
    <w:p w:rsidR="001216AC" w:rsidRPr="00B41487" w:rsidRDefault="001216AC" w:rsidP="00E0348A">
      <w:pPr>
        <w:tabs>
          <w:tab w:val="left" w:pos="566"/>
        </w:tabs>
        <w:spacing w:after="0" w:line="240" w:lineRule="exact"/>
        <w:jc w:val="both"/>
        <w:rPr>
          <w:rFonts w:ascii="Times New Roman" w:eastAsia="ヒラギノ明朝 Pro W3" w:hAnsi="Times New Roman" w:cs="Times New Roman"/>
          <w:sz w:val="24"/>
          <w:szCs w:val="24"/>
        </w:rPr>
      </w:pPr>
      <w:r w:rsidRPr="00B41487">
        <w:rPr>
          <w:rFonts w:ascii="Times New Roman" w:eastAsia="ヒラギノ明朝 Pro W3" w:hAnsi="Times New Roman" w:cs="Times New Roman"/>
          <w:sz w:val="24"/>
          <w:szCs w:val="24"/>
        </w:rPr>
        <w:t>1) Ayniyat saymanı, sıhhi malzeme saymanı, fon saymanı, sayman, muhasebeci,</w:t>
      </w:r>
    </w:p>
    <w:p w:rsidR="001216AC" w:rsidRPr="00B41487" w:rsidRDefault="001216AC" w:rsidP="00E0348A">
      <w:pPr>
        <w:spacing w:after="0"/>
        <w:jc w:val="both"/>
        <w:rPr>
          <w:rFonts w:ascii="Times New Roman" w:hAnsi="Times New Roman" w:cs="Times New Roman"/>
          <w:sz w:val="24"/>
          <w:szCs w:val="24"/>
        </w:rPr>
      </w:pPr>
      <w:r w:rsidRPr="00B41487">
        <w:rPr>
          <w:rFonts w:ascii="Times New Roman" w:eastAsia="ヒラギノ明朝 Pro W3" w:hAnsi="Times New Roman" w:cs="Times New Roman"/>
          <w:sz w:val="24"/>
          <w:szCs w:val="24"/>
        </w:rPr>
        <w:t xml:space="preserve">2) Memur, bilgisayar işletmeni, veri hazırlama ve kontrol işletmeni, programcı yardımcısı, </w:t>
      </w:r>
      <w:proofErr w:type="spellStart"/>
      <w:r w:rsidRPr="00B41487">
        <w:rPr>
          <w:rFonts w:ascii="Times New Roman" w:eastAsia="ヒラギノ明朝 Pro W3" w:hAnsi="Times New Roman" w:cs="Times New Roman"/>
          <w:sz w:val="24"/>
          <w:szCs w:val="24"/>
        </w:rPr>
        <w:t>anbar</w:t>
      </w:r>
      <w:proofErr w:type="spellEnd"/>
      <w:r w:rsidRPr="00B41487">
        <w:rPr>
          <w:rFonts w:ascii="Times New Roman" w:eastAsia="ヒラギノ明朝 Pro W3" w:hAnsi="Times New Roman" w:cs="Times New Roman"/>
          <w:sz w:val="24"/>
          <w:szCs w:val="24"/>
        </w:rPr>
        <w:t xml:space="preserve"> memuru, santral memuru, daktilograf, sekreter, veznedar, </w:t>
      </w:r>
      <w:proofErr w:type="spellStart"/>
      <w:r w:rsidRPr="00B41487">
        <w:rPr>
          <w:rFonts w:ascii="Times New Roman" w:eastAsia="ヒラギノ明朝 Pro W3" w:hAnsi="Times New Roman" w:cs="Times New Roman"/>
          <w:sz w:val="24"/>
          <w:szCs w:val="24"/>
        </w:rPr>
        <w:t>satınalma</w:t>
      </w:r>
      <w:proofErr w:type="spellEnd"/>
      <w:r w:rsidRPr="00B41487">
        <w:rPr>
          <w:rFonts w:ascii="Times New Roman" w:eastAsia="ヒラギノ明朝 Pro W3" w:hAnsi="Times New Roman" w:cs="Times New Roman"/>
          <w:sz w:val="24"/>
          <w:szCs w:val="24"/>
        </w:rPr>
        <w:t xml:space="preserve"> memuru, ayniyat memuru, yurt yönetim memuru, tahsildar, mutemet, </w:t>
      </w:r>
      <w:proofErr w:type="gramStart"/>
      <w:r w:rsidRPr="00B41487">
        <w:rPr>
          <w:rFonts w:ascii="Times New Roman" w:eastAsia="ヒラギノ明朝 Pro W3" w:hAnsi="Times New Roman" w:cs="Times New Roman"/>
          <w:sz w:val="24"/>
          <w:szCs w:val="24"/>
        </w:rPr>
        <w:t>raportör</w:t>
      </w:r>
      <w:proofErr w:type="gramEnd"/>
      <w:r w:rsidRPr="00B41487">
        <w:rPr>
          <w:rFonts w:ascii="Times New Roman" w:eastAsia="ヒラギノ明朝 Pro W3" w:hAnsi="Times New Roman" w:cs="Times New Roman"/>
          <w:sz w:val="24"/>
          <w:szCs w:val="24"/>
        </w:rPr>
        <w:t>, şoför, koruma ve güvenlik görevlisi,</w:t>
      </w:r>
    </w:p>
    <w:p w:rsidR="006C6688" w:rsidRPr="00B41487" w:rsidRDefault="006C6688" w:rsidP="006C6688">
      <w:pPr>
        <w:spacing w:after="0"/>
        <w:jc w:val="both"/>
        <w:rPr>
          <w:rFonts w:ascii="Times New Roman" w:hAnsi="Times New Roman" w:cs="Times New Roman"/>
          <w:sz w:val="24"/>
          <w:szCs w:val="24"/>
        </w:rPr>
      </w:pPr>
    </w:p>
    <w:p w:rsidR="00583393" w:rsidRPr="00B41487" w:rsidRDefault="00583393" w:rsidP="00583393">
      <w:pPr>
        <w:tabs>
          <w:tab w:val="left" w:pos="566"/>
        </w:tabs>
        <w:spacing w:line="240" w:lineRule="exact"/>
        <w:jc w:val="both"/>
        <w:rPr>
          <w:rFonts w:ascii="Times New Roman" w:eastAsia="ヒラギノ明朝 Pro W3" w:hAnsi="Times New Roman" w:cs="Times New Roman"/>
          <w:b/>
          <w:sz w:val="24"/>
          <w:szCs w:val="24"/>
          <w:u w:val="single"/>
        </w:rPr>
      </w:pPr>
      <w:r w:rsidRPr="00B41487">
        <w:rPr>
          <w:rFonts w:ascii="Times New Roman" w:eastAsia="ヒラギノ明朝 Pro W3" w:hAnsi="Times New Roman" w:cs="Times New Roman"/>
          <w:b/>
          <w:sz w:val="24"/>
          <w:szCs w:val="24"/>
          <w:u w:val="single"/>
        </w:rPr>
        <w:t>Unvan değişikliğine tabi kadrolar:</w:t>
      </w:r>
    </w:p>
    <w:p w:rsidR="00583393" w:rsidRPr="00B41487" w:rsidRDefault="00583393" w:rsidP="00583393">
      <w:pPr>
        <w:tabs>
          <w:tab w:val="left" w:pos="566"/>
        </w:tabs>
        <w:spacing w:line="240" w:lineRule="exact"/>
        <w:jc w:val="both"/>
        <w:rPr>
          <w:rFonts w:ascii="Times New Roman" w:eastAsia="ヒラギノ明朝 Pro W3" w:hAnsi="Times New Roman" w:cs="Times New Roman"/>
          <w:sz w:val="24"/>
          <w:szCs w:val="24"/>
        </w:rPr>
      </w:pPr>
      <w:r w:rsidRPr="00B41487">
        <w:rPr>
          <w:rFonts w:ascii="Times New Roman" w:eastAsia="ヒラギノ明朝 Pro W3" w:hAnsi="Times New Roman" w:cs="Times New Roman"/>
          <w:sz w:val="24"/>
          <w:szCs w:val="24"/>
        </w:rPr>
        <w:t>-</w:t>
      </w:r>
      <w:r w:rsidRPr="00B41487">
        <w:rPr>
          <w:rFonts w:ascii="Times New Roman" w:eastAsia="ヒラギノ明朝 Pro W3" w:hAnsi="Times New Roman" w:cs="Times New Roman"/>
          <w:sz w:val="24"/>
          <w:szCs w:val="24"/>
        </w:rPr>
        <w:t xml:space="preserve"> Mühendis, mimar, şehir plancısı, bölge plancısı, avukat, jeolog, </w:t>
      </w:r>
      <w:proofErr w:type="spellStart"/>
      <w:r w:rsidRPr="00B41487">
        <w:rPr>
          <w:rFonts w:ascii="Times New Roman" w:eastAsia="ヒラギノ明朝 Pro W3" w:hAnsi="Times New Roman" w:cs="Times New Roman"/>
          <w:sz w:val="24"/>
          <w:szCs w:val="24"/>
        </w:rPr>
        <w:t>hidrobiyolog</w:t>
      </w:r>
      <w:proofErr w:type="spellEnd"/>
      <w:r w:rsidRPr="00B41487">
        <w:rPr>
          <w:rFonts w:ascii="Times New Roman" w:eastAsia="ヒラギノ明朝 Pro W3" w:hAnsi="Times New Roman" w:cs="Times New Roman"/>
          <w:sz w:val="24"/>
          <w:szCs w:val="24"/>
        </w:rPr>
        <w:t xml:space="preserve">, </w:t>
      </w:r>
      <w:proofErr w:type="gramStart"/>
      <w:r w:rsidRPr="00B41487">
        <w:rPr>
          <w:rFonts w:ascii="Times New Roman" w:eastAsia="ヒラギノ明朝 Pro W3" w:hAnsi="Times New Roman" w:cs="Times New Roman"/>
          <w:sz w:val="24"/>
          <w:szCs w:val="24"/>
        </w:rPr>
        <w:t>hidrolog</w:t>
      </w:r>
      <w:proofErr w:type="gramEnd"/>
      <w:r w:rsidRPr="00B41487">
        <w:rPr>
          <w:rFonts w:ascii="Times New Roman" w:eastAsia="ヒラギノ明朝 Pro W3" w:hAnsi="Times New Roman" w:cs="Times New Roman"/>
          <w:sz w:val="24"/>
          <w:szCs w:val="24"/>
        </w:rPr>
        <w:t xml:space="preserve">, jeomorfolog, fizikçi, jeofizikçi, matematikçi, istatistikçi, uçak kontrol makinisti, ekonomist, kimyager, heykeltıraş, arkeolog, astronom, kaptan, veteriner hekim, sosyal çalışmacı, </w:t>
      </w:r>
      <w:proofErr w:type="spellStart"/>
      <w:r w:rsidRPr="00B41487">
        <w:rPr>
          <w:rFonts w:ascii="Times New Roman" w:eastAsia="ヒラギノ明朝 Pro W3" w:hAnsi="Times New Roman" w:cs="Times New Roman"/>
          <w:sz w:val="24"/>
          <w:szCs w:val="24"/>
        </w:rPr>
        <w:t>biolog</w:t>
      </w:r>
      <w:proofErr w:type="spellEnd"/>
      <w:r w:rsidRPr="00B41487">
        <w:rPr>
          <w:rFonts w:ascii="Times New Roman" w:eastAsia="ヒラギノ明朝 Pro W3" w:hAnsi="Times New Roman" w:cs="Times New Roman"/>
          <w:sz w:val="24"/>
          <w:szCs w:val="24"/>
        </w:rPr>
        <w:t xml:space="preserve">, psikolog, sosyolog, </w:t>
      </w:r>
      <w:proofErr w:type="spellStart"/>
      <w:r w:rsidRPr="00B41487">
        <w:rPr>
          <w:rFonts w:ascii="Times New Roman" w:eastAsia="ヒラギノ明朝 Pro W3" w:hAnsi="Times New Roman" w:cs="Times New Roman"/>
          <w:sz w:val="24"/>
          <w:szCs w:val="24"/>
        </w:rPr>
        <w:t>bakteriolog</w:t>
      </w:r>
      <w:proofErr w:type="spellEnd"/>
      <w:r w:rsidRPr="00B41487">
        <w:rPr>
          <w:rFonts w:ascii="Times New Roman" w:eastAsia="ヒラギノ明朝 Pro W3" w:hAnsi="Times New Roman" w:cs="Times New Roman"/>
          <w:sz w:val="24"/>
          <w:szCs w:val="24"/>
        </w:rPr>
        <w:t xml:space="preserve">, fizyoterapist, diyetisyen, </w:t>
      </w:r>
      <w:proofErr w:type="spellStart"/>
      <w:r w:rsidRPr="00B41487">
        <w:rPr>
          <w:rFonts w:ascii="Times New Roman" w:eastAsia="ヒラギノ明朝 Pro W3" w:hAnsi="Times New Roman" w:cs="Times New Roman"/>
          <w:sz w:val="24"/>
          <w:szCs w:val="24"/>
        </w:rPr>
        <w:t>odyolog</w:t>
      </w:r>
      <w:proofErr w:type="spellEnd"/>
      <w:r w:rsidRPr="00B41487">
        <w:rPr>
          <w:rFonts w:ascii="Times New Roman" w:eastAsia="ヒラギノ明朝 Pro W3" w:hAnsi="Times New Roman" w:cs="Times New Roman"/>
          <w:sz w:val="24"/>
          <w:szCs w:val="24"/>
        </w:rPr>
        <w:t xml:space="preserve">, pedagog, çocuk gelişimcisi, çocuk eğitimcisi, çocuk eğiticisi, sağlık fizikçisi, kütüphaneci, programcı, mütercim, antrenör, öğretmen, kameraman, sinema </w:t>
      </w:r>
      <w:proofErr w:type="spellStart"/>
      <w:r w:rsidRPr="00B41487">
        <w:rPr>
          <w:rFonts w:ascii="Times New Roman" w:eastAsia="ヒラギノ明朝 Pro W3" w:hAnsi="Times New Roman" w:cs="Times New Roman"/>
          <w:sz w:val="24"/>
          <w:szCs w:val="24"/>
        </w:rPr>
        <w:t>tv</w:t>
      </w:r>
      <w:proofErr w:type="spellEnd"/>
      <w:r w:rsidRPr="00B41487">
        <w:rPr>
          <w:rFonts w:ascii="Times New Roman" w:eastAsia="ヒラギノ明朝 Pro W3" w:hAnsi="Times New Roman" w:cs="Times New Roman"/>
          <w:sz w:val="24"/>
          <w:szCs w:val="24"/>
        </w:rPr>
        <w:t xml:space="preserve"> uygulayıcısı, sağlık teknikeri, veteriner sağlık teknikeri, </w:t>
      </w:r>
      <w:proofErr w:type="spellStart"/>
      <w:r w:rsidRPr="00B41487">
        <w:rPr>
          <w:rFonts w:ascii="Times New Roman" w:eastAsia="ヒラギノ明朝 Pro W3" w:hAnsi="Times New Roman" w:cs="Times New Roman"/>
          <w:sz w:val="24"/>
          <w:szCs w:val="24"/>
        </w:rPr>
        <w:t>odyometrist</w:t>
      </w:r>
      <w:proofErr w:type="spellEnd"/>
      <w:r w:rsidRPr="00B41487">
        <w:rPr>
          <w:rFonts w:ascii="Times New Roman" w:eastAsia="ヒラギノ明朝 Pro W3" w:hAnsi="Times New Roman" w:cs="Times New Roman"/>
          <w:sz w:val="24"/>
          <w:szCs w:val="24"/>
        </w:rPr>
        <w:t xml:space="preserve">, tıbbi </w:t>
      </w:r>
      <w:proofErr w:type="spellStart"/>
      <w:r w:rsidRPr="00B41487">
        <w:rPr>
          <w:rFonts w:ascii="Times New Roman" w:eastAsia="ヒラギノ明朝 Pro W3" w:hAnsi="Times New Roman" w:cs="Times New Roman"/>
          <w:sz w:val="24"/>
          <w:szCs w:val="24"/>
        </w:rPr>
        <w:t>teknolog</w:t>
      </w:r>
      <w:proofErr w:type="spellEnd"/>
      <w:r w:rsidRPr="00B41487">
        <w:rPr>
          <w:rFonts w:ascii="Times New Roman" w:eastAsia="ヒラギノ明朝 Pro W3" w:hAnsi="Times New Roman" w:cs="Times New Roman"/>
          <w:sz w:val="24"/>
          <w:szCs w:val="24"/>
        </w:rPr>
        <w:t xml:space="preserve">, iş ve uğraşı terapisti, tekniker, teknik ressam, grafiker, </w:t>
      </w:r>
      <w:proofErr w:type="spellStart"/>
      <w:r w:rsidRPr="00B41487">
        <w:rPr>
          <w:rFonts w:ascii="Times New Roman" w:eastAsia="ヒラギノ明朝 Pro W3" w:hAnsi="Times New Roman" w:cs="Times New Roman"/>
          <w:sz w:val="24"/>
          <w:szCs w:val="24"/>
        </w:rPr>
        <w:t>restoratör</w:t>
      </w:r>
      <w:proofErr w:type="spellEnd"/>
      <w:r w:rsidRPr="00B41487">
        <w:rPr>
          <w:rFonts w:ascii="Times New Roman" w:eastAsia="ヒラギノ明朝 Pro W3" w:hAnsi="Times New Roman" w:cs="Times New Roman"/>
          <w:sz w:val="24"/>
          <w:szCs w:val="24"/>
        </w:rPr>
        <w:t xml:space="preserve">, teknisyen, </w:t>
      </w:r>
      <w:proofErr w:type="spellStart"/>
      <w:r w:rsidRPr="00B41487">
        <w:rPr>
          <w:rFonts w:ascii="Times New Roman" w:eastAsia="ヒラギノ明朝 Pro W3" w:hAnsi="Times New Roman" w:cs="Times New Roman"/>
          <w:sz w:val="24"/>
          <w:szCs w:val="24"/>
        </w:rPr>
        <w:t>rasatcı</w:t>
      </w:r>
      <w:proofErr w:type="spellEnd"/>
      <w:r w:rsidRPr="00B41487">
        <w:rPr>
          <w:rFonts w:ascii="Times New Roman" w:eastAsia="ヒラギノ明朝 Pro W3" w:hAnsi="Times New Roman" w:cs="Times New Roman"/>
          <w:sz w:val="24"/>
          <w:szCs w:val="24"/>
        </w:rPr>
        <w:t xml:space="preserve">, ressam, makinist, matbaacı, gemi adamı, fotoğrafçı, dekoratör, desinatör, imam, hemşire, hemşire yardımcısı, sağlık memuru, ebe, laborant, hayvan sağlık memuru, sağlık teknisyeni, laboratuvar teknisyeni, </w:t>
      </w:r>
      <w:proofErr w:type="spellStart"/>
      <w:r w:rsidRPr="00B41487">
        <w:rPr>
          <w:rFonts w:ascii="Times New Roman" w:eastAsia="ヒラギノ明朝 Pro W3" w:hAnsi="Times New Roman" w:cs="Times New Roman"/>
          <w:sz w:val="24"/>
          <w:szCs w:val="24"/>
        </w:rPr>
        <w:t>perfüzyonist</w:t>
      </w:r>
      <w:proofErr w:type="spellEnd"/>
      <w:r w:rsidRPr="00B41487">
        <w:rPr>
          <w:rFonts w:ascii="Times New Roman" w:eastAsia="ヒラギノ明朝 Pro W3" w:hAnsi="Times New Roman" w:cs="Times New Roman"/>
          <w:sz w:val="24"/>
          <w:szCs w:val="24"/>
        </w:rPr>
        <w:t>, tıbbi sekreter, veteriner sağlık teknisyeni.</w:t>
      </w:r>
    </w:p>
    <w:p w:rsidR="00D469D2" w:rsidRDefault="00583393" w:rsidP="00583393">
      <w:pPr>
        <w:tabs>
          <w:tab w:val="left" w:pos="566"/>
        </w:tabs>
        <w:spacing w:line="24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t>AS</w:t>
      </w:r>
      <w:r w:rsidR="00D469D2" w:rsidRPr="00F95A56">
        <w:rPr>
          <w:rFonts w:ascii="Times New Roman" w:hAnsi="Times New Roman" w:cs="Times New Roman"/>
          <w:b/>
          <w:sz w:val="24"/>
          <w:szCs w:val="24"/>
          <w:u w:val="single"/>
        </w:rPr>
        <w:t>ILLARIN ATANMASI</w:t>
      </w:r>
    </w:p>
    <w:p w:rsidR="00D469D2" w:rsidRPr="00F95A56" w:rsidRDefault="00D469D2" w:rsidP="00D469D2">
      <w:pPr>
        <w:spacing w:after="0"/>
        <w:jc w:val="both"/>
        <w:rPr>
          <w:rFonts w:ascii="Times New Roman" w:hAnsi="Times New Roman" w:cs="Times New Roman"/>
          <w:b/>
          <w:sz w:val="24"/>
          <w:szCs w:val="24"/>
          <w:u w:val="single"/>
        </w:rPr>
      </w:pPr>
    </w:p>
    <w:p w:rsidR="00D469D2" w:rsidRPr="0013764D" w:rsidRDefault="00D469D2" w:rsidP="00D469D2">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Görevde yükselme sınavı sonucunda asıl listeye girip atamaya hak kazananların unvanlarına atanmaları; kazanılmış hak derecesine uygun olarak Üniversitemiz bünyesinde münhal bulunan kadrolar arasından yapılacaktır.</w:t>
      </w:r>
    </w:p>
    <w:p w:rsidR="00D469D2" w:rsidRDefault="00D469D2" w:rsidP="00D469D2">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Görevde yükselme sınavı sonucu atanmaya hak kazanan adayların kadro durumları göz önünde bulundurularak gerektiğinde 2547 sayılı Kanun’un 13/b maddesi kapsamında görevlendirilme yapılacaktır.</w:t>
      </w:r>
    </w:p>
    <w:p w:rsidR="00D469D2" w:rsidRPr="005A78F9" w:rsidRDefault="00D469D2" w:rsidP="00D469D2">
      <w:pPr>
        <w:spacing w:after="0"/>
        <w:ind w:left="360"/>
        <w:jc w:val="both"/>
        <w:rPr>
          <w:rFonts w:ascii="Times New Roman" w:hAnsi="Times New Roman" w:cs="Times New Roman"/>
          <w:sz w:val="24"/>
          <w:szCs w:val="24"/>
        </w:rPr>
      </w:pPr>
    </w:p>
    <w:p w:rsidR="00D469D2" w:rsidRDefault="00D469D2" w:rsidP="00D469D2">
      <w:pPr>
        <w:spacing w:after="0"/>
        <w:jc w:val="both"/>
        <w:rPr>
          <w:rFonts w:ascii="Times New Roman" w:hAnsi="Times New Roman" w:cs="Times New Roman"/>
          <w:b/>
          <w:sz w:val="24"/>
          <w:szCs w:val="24"/>
          <w:u w:val="single"/>
        </w:rPr>
      </w:pPr>
      <w:r w:rsidRPr="005A78F9">
        <w:rPr>
          <w:rFonts w:ascii="Times New Roman" w:hAnsi="Times New Roman" w:cs="Times New Roman"/>
          <w:b/>
          <w:sz w:val="24"/>
          <w:szCs w:val="24"/>
          <w:u w:val="single"/>
        </w:rPr>
        <w:t>YEDEKLERİN ATANMASI</w:t>
      </w:r>
    </w:p>
    <w:p w:rsidR="00D469D2" w:rsidRDefault="00D469D2" w:rsidP="00D469D2">
      <w:pPr>
        <w:spacing w:after="0"/>
        <w:jc w:val="both"/>
        <w:rPr>
          <w:rFonts w:ascii="Times New Roman" w:hAnsi="Times New Roman" w:cs="Times New Roman"/>
          <w:b/>
          <w:sz w:val="24"/>
          <w:szCs w:val="24"/>
          <w:u w:val="single"/>
        </w:rPr>
      </w:pPr>
    </w:p>
    <w:p w:rsidR="00D469D2" w:rsidRDefault="00D469D2" w:rsidP="00D469D2">
      <w:pPr>
        <w:spacing w:after="0"/>
        <w:ind w:firstLine="708"/>
        <w:jc w:val="both"/>
        <w:rPr>
          <w:rFonts w:ascii="Times New Roman" w:hAnsi="Times New Roman" w:cs="Times New Roman"/>
          <w:sz w:val="24"/>
          <w:szCs w:val="24"/>
        </w:rPr>
      </w:pPr>
      <w:proofErr w:type="gramStart"/>
      <w:r w:rsidRPr="005A78F9">
        <w:rPr>
          <w:rFonts w:ascii="Times New Roman" w:hAnsi="Times New Roman" w:cs="Times New Roman"/>
          <w:sz w:val="24"/>
          <w:szCs w:val="24"/>
        </w:rPr>
        <w:t>Yükseköğretim Üst Kuruluşları İle Yükseköğretim Kurumları Personeli Görevde Yükselme ve Unvan Değişikliği Yönetmeliği’nin 15’inci maddesinin (b) fıkrası gereğince “Emeklilik, ölüm, memurluktan çekilme veya çıkarılma, başka unvanlı kadrolara ya da başka bir kuruma naklen atanma sebepleriyle boş kalan veya boşalanlara, başarı sıralaması listesinin kesinleştiği tarihten itibaren altı aylık süreyi aşmamak üzere aynı unvanlı kadrolar için yapılacak müte</w:t>
      </w:r>
      <w:r>
        <w:rPr>
          <w:rFonts w:ascii="Times New Roman" w:hAnsi="Times New Roman" w:cs="Times New Roman"/>
          <w:sz w:val="24"/>
          <w:szCs w:val="24"/>
        </w:rPr>
        <w:t xml:space="preserve">akip </w:t>
      </w:r>
      <w:r w:rsidRPr="005A78F9">
        <w:rPr>
          <w:rFonts w:ascii="Times New Roman" w:hAnsi="Times New Roman" w:cs="Times New Roman"/>
          <w:sz w:val="24"/>
          <w:szCs w:val="24"/>
        </w:rPr>
        <w:t>sınava ilişkin duyuruya kadar, 14’üncü maddeye göre yedekler arasından başarı sıralamasına göre atama yapılır.</w:t>
      </w:r>
      <w:proofErr w:type="gramEnd"/>
    </w:p>
    <w:p w:rsidR="009118E3" w:rsidRDefault="009118E3" w:rsidP="00D469D2">
      <w:pPr>
        <w:spacing w:after="0"/>
        <w:ind w:firstLine="708"/>
        <w:jc w:val="both"/>
        <w:rPr>
          <w:rFonts w:ascii="Times New Roman" w:hAnsi="Times New Roman" w:cs="Times New Roman"/>
          <w:sz w:val="24"/>
          <w:szCs w:val="24"/>
        </w:rPr>
      </w:pPr>
    </w:p>
    <w:p w:rsidR="00E0348A" w:rsidRDefault="00E0348A" w:rsidP="00D469D2">
      <w:pPr>
        <w:spacing w:after="0"/>
        <w:ind w:firstLine="708"/>
        <w:jc w:val="both"/>
        <w:rPr>
          <w:rFonts w:ascii="Times New Roman" w:hAnsi="Times New Roman" w:cs="Times New Roman"/>
          <w:sz w:val="24"/>
          <w:szCs w:val="24"/>
        </w:rPr>
      </w:pPr>
    </w:p>
    <w:p w:rsidR="00880684" w:rsidRDefault="00880684" w:rsidP="00D469D2">
      <w:pPr>
        <w:spacing w:after="0"/>
        <w:ind w:firstLine="708"/>
        <w:jc w:val="both"/>
        <w:rPr>
          <w:rFonts w:ascii="Times New Roman" w:hAnsi="Times New Roman" w:cs="Times New Roman"/>
          <w:sz w:val="24"/>
          <w:szCs w:val="24"/>
        </w:rPr>
      </w:pPr>
    </w:p>
    <w:p w:rsidR="00880684" w:rsidRDefault="00880684" w:rsidP="00D469D2">
      <w:pPr>
        <w:spacing w:after="0"/>
        <w:ind w:firstLine="708"/>
        <w:jc w:val="both"/>
        <w:rPr>
          <w:rFonts w:ascii="Times New Roman" w:hAnsi="Times New Roman" w:cs="Times New Roman"/>
          <w:sz w:val="24"/>
          <w:szCs w:val="24"/>
        </w:rPr>
      </w:pPr>
    </w:p>
    <w:p w:rsidR="00880684" w:rsidRPr="005A78F9" w:rsidRDefault="00880684" w:rsidP="00D469D2">
      <w:pPr>
        <w:spacing w:after="0"/>
        <w:ind w:firstLine="708"/>
        <w:jc w:val="both"/>
        <w:rPr>
          <w:rFonts w:ascii="Times New Roman" w:hAnsi="Times New Roman" w:cs="Times New Roman"/>
          <w:sz w:val="24"/>
          <w:szCs w:val="24"/>
        </w:rPr>
      </w:pPr>
      <w:bookmarkStart w:id="0" w:name="_GoBack"/>
      <w:bookmarkEnd w:id="0"/>
    </w:p>
    <w:p w:rsidR="00387265" w:rsidRPr="009118E3" w:rsidRDefault="00387265" w:rsidP="00387265">
      <w:pPr>
        <w:rPr>
          <w:rFonts w:ascii="Times New Roman" w:hAnsi="Times New Roman" w:cs="Times New Roman"/>
          <w:b/>
          <w:bCs/>
          <w:sz w:val="24"/>
          <w:szCs w:val="24"/>
          <w:u w:val="single"/>
        </w:rPr>
      </w:pPr>
      <w:r w:rsidRPr="009118E3">
        <w:rPr>
          <w:rFonts w:ascii="Times New Roman" w:hAnsi="Times New Roman" w:cs="Times New Roman"/>
          <w:b/>
          <w:bCs/>
          <w:sz w:val="24"/>
          <w:szCs w:val="24"/>
          <w:u w:val="single"/>
        </w:rPr>
        <w:lastRenderedPageBreak/>
        <w:t>GENEL AÇIKLAMALAR</w:t>
      </w:r>
    </w:p>
    <w:p w:rsidR="00387265" w:rsidRPr="00DA2208" w:rsidRDefault="006C4C16" w:rsidP="00E57820">
      <w:pPr>
        <w:jc w:val="both"/>
        <w:rPr>
          <w:rFonts w:ascii="Times New Roman" w:hAnsi="Times New Roman" w:cs="Times New Roman"/>
          <w:sz w:val="24"/>
          <w:szCs w:val="24"/>
        </w:rPr>
      </w:pPr>
      <w:proofErr w:type="gramStart"/>
      <w:r w:rsidRPr="006C4C16">
        <w:rPr>
          <w:rFonts w:ascii="Times New Roman" w:hAnsi="Times New Roman" w:cs="Times New Roman"/>
          <w:b/>
          <w:sz w:val="24"/>
          <w:szCs w:val="24"/>
        </w:rPr>
        <w:t>1</w:t>
      </w:r>
      <w:r w:rsidR="009118E3">
        <w:rPr>
          <w:rFonts w:ascii="Times New Roman" w:hAnsi="Times New Roman" w:cs="Times New Roman"/>
          <w:b/>
          <w:sz w:val="24"/>
          <w:szCs w:val="24"/>
        </w:rPr>
        <w:t xml:space="preserve">- </w:t>
      </w:r>
      <w:r w:rsidR="00387265" w:rsidRPr="00DA2208">
        <w:rPr>
          <w:rFonts w:ascii="Times New Roman" w:hAnsi="Times New Roman" w:cs="Times New Roman"/>
          <w:sz w:val="24"/>
          <w:szCs w:val="24"/>
        </w:rPr>
        <w:t>657 Sayılı Devlet Memurları Kanununun 45. ve 76. maddeleri gereğince atanacağı kadronun derecesi Kazanılmış Hak Aylığının üç üst - üç alt derecesinden fazla olmaması ve 657 Sayılı Kanunun 68/B maddesi uyarınca lisans mezunları 1. ve 2. dereceli kadrolara atanabilmeleri için en az 10 yıl, 3. ve 4. dereceli kadrolara atanabilmeleri için en az 8 yıl hizmetinin bulunması ve yükseköğrenim görmüş olması şarttır.</w:t>
      </w:r>
      <w:r w:rsidR="00063B98">
        <w:rPr>
          <w:rFonts w:ascii="Times New Roman" w:hAnsi="Times New Roman" w:cs="Times New Roman"/>
          <w:sz w:val="24"/>
          <w:szCs w:val="24"/>
        </w:rPr>
        <w:t xml:space="preserve"> </w:t>
      </w:r>
      <w:proofErr w:type="gramEnd"/>
      <w:r w:rsidR="00387265" w:rsidRPr="00DA2208">
        <w:rPr>
          <w:rFonts w:ascii="Times New Roman" w:hAnsi="Times New Roman" w:cs="Times New Roman"/>
          <w:sz w:val="24"/>
          <w:szCs w:val="24"/>
        </w:rPr>
        <w:t>Dört yıldan az süreli yükseköğrenim görenler için bu sürelere iki yıl ilave edilir.</w:t>
      </w:r>
    </w:p>
    <w:p w:rsidR="00387265" w:rsidRPr="00DA2208" w:rsidRDefault="009118E3" w:rsidP="00E57820">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2- </w:t>
      </w:r>
      <w:r w:rsidR="00387265" w:rsidRPr="00DA2208">
        <w:rPr>
          <w:rFonts w:ascii="Times New Roman" w:hAnsi="Times New Roman" w:cs="Times New Roman"/>
          <w:sz w:val="24"/>
          <w:szCs w:val="24"/>
        </w:rPr>
        <w:t xml:space="preserve">Bu sürelerin hesabında; 8/6/1984 tarihli ve 217 sayılı Kanun Hükmünde Kararnamenin 2 </w:t>
      </w:r>
      <w:proofErr w:type="spellStart"/>
      <w:r w:rsidR="00387265" w:rsidRPr="00DA2208">
        <w:rPr>
          <w:rFonts w:ascii="Times New Roman" w:hAnsi="Times New Roman" w:cs="Times New Roman"/>
          <w:sz w:val="24"/>
          <w:szCs w:val="24"/>
        </w:rPr>
        <w:t>nci</w:t>
      </w:r>
      <w:proofErr w:type="spellEnd"/>
      <w:r w:rsidR="00387265" w:rsidRPr="00DA2208">
        <w:rPr>
          <w:rFonts w:ascii="Times New Roman" w:hAnsi="Times New Roman" w:cs="Times New Roman"/>
          <w:sz w:val="24"/>
          <w:szCs w:val="24"/>
        </w:rPr>
        <w:t xml:space="preserve"> maddesi kapsamına dâhil kurumlarda fiilen çalışılan süreler ile Yasama Organı Üyeliğinde, belediye başkanlığında, belediye ve il genel meclisi üyeliğinde, kanunlarla kurulan fonlarda, muvazzaf askerlikte, okul devresi dâhil</w:t>
      </w:r>
      <w:r w:rsidR="00387265">
        <w:rPr>
          <w:rFonts w:ascii="Times New Roman" w:hAnsi="Times New Roman" w:cs="Times New Roman"/>
          <w:sz w:val="24"/>
          <w:szCs w:val="24"/>
        </w:rPr>
        <w:t xml:space="preserve"> </w:t>
      </w:r>
      <w:r w:rsidR="00387265" w:rsidRPr="00DA2208">
        <w:rPr>
          <w:rFonts w:ascii="Times New Roman" w:hAnsi="Times New Roman" w:cs="Times New Roman"/>
          <w:sz w:val="24"/>
          <w:szCs w:val="24"/>
        </w:rPr>
        <w:t>yedek subaylıkta ve uluslararası kuruluşlarda geçen sürelerin tamamı ile yükseköğrenim gördükten sonra özel kurumlarda veya serbest olarak çalıştıkları sürenin; Başbakanlık ve bakanlıkların bağlı ve ilgili</w:t>
      </w:r>
      <w:r w:rsidR="00387265">
        <w:rPr>
          <w:rFonts w:ascii="Times New Roman" w:hAnsi="Times New Roman" w:cs="Times New Roman"/>
          <w:sz w:val="24"/>
          <w:szCs w:val="24"/>
        </w:rPr>
        <w:t xml:space="preserve"> </w:t>
      </w:r>
      <w:r w:rsidR="00387265" w:rsidRPr="00DA2208">
        <w:rPr>
          <w:rFonts w:ascii="Times New Roman" w:hAnsi="Times New Roman" w:cs="Times New Roman"/>
          <w:sz w:val="24"/>
          <w:szCs w:val="24"/>
        </w:rPr>
        <w:t>kuruluşlarının müsteşar ve müsteşar yardımcıları ile en üst yönetici konumundaki genel müdür ve başkan</w:t>
      </w:r>
      <w:r w:rsidR="00387265">
        <w:rPr>
          <w:rFonts w:ascii="Times New Roman" w:hAnsi="Times New Roman" w:cs="Times New Roman"/>
          <w:sz w:val="24"/>
          <w:szCs w:val="24"/>
        </w:rPr>
        <w:t xml:space="preserve"> </w:t>
      </w:r>
      <w:r w:rsidR="00387265" w:rsidRPr="00DA2208">
        <w:rPr>
          <w:rFonts w:ascii="Times New Roman" w:hAnsi="Times New Roman" w:cs="Times New Roman"/>
          <w:sz w:val="24"/>
          <w:szCs w:val="24"/>
        </w:rPr>
        <w:t>kadrolarına atanacaklar için tamamı, diğer kadrolara atanacaklar için altı yılı geçmemek üzere dörtte üçü dikkate alınır.</w:t>
      </w:r>
      <w:r w:rsidR="00A35DB7">
        <w:rPr>
          <w:rFonts w:ascii="Times New Roman" w:hAnsi="Times New Roman" w:cs="Times New Roman"/>
          <w:sz w:val="24"/>
          <w:szCs w:val="24"/>
        </w:rPr>
        <w:t>” hükmünü dikkate almalıdırlar.</w:t>
      </w:r>
      <w:r w:rsidR="00387265" w:rsidRPr="00DA2208">
        <w:rPr>
          <w:rFonts w:ascii="Times New Roman" w:hAnsi="Times New Roman" w:cs="Times New Roman"/>
          <w:sz w:val="24"/>
          <w:szCs w:val="24"/>
        </w:rPr>
        <w:t xml:space="preserve"> </w:t>
      </w:r>
      <w:proofErr w:type="gramEnd"/>
    </w:p>
    <w:p w:rsidR="00E0348A" w:rsidRDefault="006C4C16" w:rsidP="00E0348A">
      <w:pPr>
        <w:jc w:val="both"/>
        <w:rPr>
          <w:rFonts w:ascii="Times New Roman" w:hAnsi="Times New Roman" w:cs="Times New Roman"/>
          <w:sz w:val="24"/>
          <w:szCs w:val="24"/>
        </w:rPr>
      </w:pPr>
      <w:r w:rsidRPr="006C4C16">
        <w:rPr>
          <w:rFonts w:ascii="Times New Roman" w:hAnsi="Times New Roman" w:cs="Times New Roman"/>
          <w:b/>
          <w:sz w:val="24"/>
          <w:szCs w:val="24"/>
        </w:rPr>
        <w:t>3</w:t>
      </w:r>
      <w:r w:rsidR="009118E3">
        <w:rPr>
          <w:rFonts w:ascii="Times New Roman" w:hAnsi="Times New Roman" w:cs="Times New Roman"/>
          <w:b/>
          <w:sz w:val="24"/>
          <w:szCs w:val="24"/>
        </w:rPr>
        <w:t xml:space="preserve">- </w:t>
      </w:r>
      <w:r w:rsidR="00387265">
        <w:rPr>
          <w:rFonts w:ascii="Times New Roman" w:hAnsi="Times New Roman" w:cs="Times New Roman"/>
          <w:sz w:val="24"/>
          <w:szCs w:val="24"/>
        </w:rPr>
        <w:t>6</w:t>
      </w:r>
      <w:r w:rsidR="00387265" w:rsidRPr="00DA2208">
        <w:rPr>
          <w:rFonts w:ascii="Times New Roman" w:hAnsi="Times New Roman" w:cs="Times New Roman"/>
          <w:sz w:val="24"/>
          <w:szCs w:val="24"/>
        </w:rPr>
        <w:t xml:space="preserve">57 sayılı </w:t>
      </w:r>
      <w:proofErr w:type="spellStart"/>
      <w:r w:rsidR="00387265" w:rsidRPr="00DA2208">
        <w:rPr>
          <w:rFonts w:ascii="Times New Roman" w:hAnsi="Times New Roman" w:cs="Times New Roman"/>
          <w:sz w:val="24"/>
          <w:szCs w:val="24"/>
        </w:rPr>
        <w:t>DMK’nun</w:t>
      </w:r>
      <w:proofErr w:type="spellEnd"/>
      <w:r w:rsidR="00387265" w:rsidRPr="00DA2208">
        <w:rPr>
          <w:rFonts w:ascii="Times New Roman" w:hAnsi="Times New Roman" w:cs="Times New Roman"/>
          <w:sz w:val="24"/>
          <w:szCs w:val="24"/>
        </w:rPr>
        <w:t xml:space="preserve"> 4/B (Sözleşmeli Personel) ve 4/D (Sürekli İşçi) maddesine tabi personel ilgili mevzuatlar gereğince Görevde Yükselme ve Unvan Değişikliği Sınavına başvuru yapamazlar.</w:t>
      </w:r>
    </w:p>
    <w:p w:rsidR="00506F65" w:rsidRPr="00B41487" w:rsidRDefault="00C16994" w:rsidP="00E0348A">
      <w:pPr>
        <w:jc w:val="both"/>
        <w:rPr>
          <w:rFonts w:ascii="Times New Roman" w:eastAsia="Times New Roman" w:hAnsi="Times New Roman" w:cs="Arial"/>
          <w:b/>
          <w:sz w:val="28"/>
          <w:szCs w:val="20"/>
          <w:u w:val="single"/>
          <w:lang w:eastAsia="tr-TR"/>
        </w:rPr>
      </w:pPr>
      <w:r w:rsidRPr="00B41487">
        <w:rPr>
          <w:rFonts w:ascii="Times New Roman" w:eastAsia="Times New Roman" w:hAnsi="Times New Roman" w:cs="Arial"/>
          <w:b/>
          <w:sz w:val="28"/>
          <w:szCs w:val="20"/>
          <w:u w:val="single"/>
          <w:lang w:eastAsia="tr-TR"/>
        </w:rPr>
        <w:t>E</w:t>
      </w:r>
      <w:r w:rsidR="00506F65" w:rsidRPr="00B41487">
        <w:rPr>
          <w:rFonts w:ascii="Times New Roman" w:eastAsia="Times New Roman" w:hAnsi="Times New Roman" w:cs="Arial"/>
          <w:b/>
          <w:sz w:val="28"/>
          <w:szCs w:val="20"/>
          <w:u w:val="single"/>
          <w:lang w:eastAsia="tr-TR"/>
        </w:rPr>
        <w:t>K-1. Sınav Kuralları</w:t>
      </w:r>
    </w:p>
    <w:p w:rsidR="00506F65" w:rsidRPr="00506F65" w:rsidRDefault="00506F65" w:rsidP="00506F65">
      <w:pPr>
        <w:spacing w:after="0" w:line="0" w:lineRule="atLeast"/>
        <w:jc w:val="both"/>
        <w:rPr>
          <w:rFonts w:ascii="Times New Roman" w:eastAsia="Times New Roman" w:hAnsi="Times New Roman" w:cs="Arial"/>
          <w:b/>
          <w:sz w:val="28"/>
          <w:szCs w:val="20"/>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Görevde Yükselme sınavına katılan adaylar için sınav süresi 120 dakika</w:t>
      </w:r>
      <w:r w:rsidR="00047841">
        <w:rPr>
          <w:rFonts w:ascii="Times New Roman" w:eastAsia="Times New Roman" w:hAnsi="Times New Roman" w:cs="Arial"/>
          <w:sz w:val="24"/>
          <w:szCs w:val="20"/>
          <w:lang w:eastAsia="tr-TR"/>
        </w:rPr>
        <w:t>dır</w:t>
      </w:r>
      <w:r w:rsidRPr="00506F65">
        <w:rPr>
          <w:rFonts w:ascii="Times New Roman" w:eastAsia="Times New Roman" w:hAnsi="Times New Roman" w:cs="Arial"/>
          <w:sz w:val="24"/>
          <w:szCs w:val="20"/>
          <w:lang w:eastAsia="tr-TR"/>
        </w:rPr>
        <w:t>.</w:t>
      </w:r>
    </w:p>
    <w:p w:rsidR="00506F65" w:rsidRPr="00506F65" w:rsidRDefault="00506F65" w:rsidP="00506F65">
      <w:pPr>
        <w:spacing w:after="0" w:line="0" w:lineRule="atLeast"/>
        <w:ind w:left="720"/>
        <w:jc w:val="both"/>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Sınavın ilk 30 dakikası ve son 5 dakikası içerisinde, sınavınızı tamamlasanız bile salondan çıkmanıza izin verilmeyecektir. Herhangi bir nedenle salondan çıktığınız takdirde, tekrar sınava devam etmeniz mümkün değildir.</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Sınavın değerlendirmesi, doğru cevap sayısı üzerinde yapılacak olup yanlış cevaplar dikkate alınmayacaktır. Bu nedenle kitapçıktaki tüm sorular için size doğru gelen seçeneği işaretleyerek cevapsız soru bırakmamanız yararınıza olabilir.</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Sınavda hesap makinesi kullanabilirsiniz. Ancak, hesap makinesinde alfabetik tuş takımı ve program yapılmasına, saklanmasına, çalıştırılmasına imkân tanıyan EXE, STORE, RUN vb. tuşlar bulunmamalıdır.</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Adayların sınav süresince kopya çekmeleri, kopya vermeleri, kopya çekilmesine yardımcı olmaları, diğer adaylarla ve görevlilerle konuşmaları ve soru sormaları yasaktır. Aynı şekilde görevlilerin de adaylarla yakından ve alçak sesle konuşmaları yasaktır. Gerekli durumlarda görevliler, oturduğunuz yerleri değiştirebilir.</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 xml:space="preserve">Size verilen cevap kâğıdının üzerindeki kimlik bilgilerinizi kontrol ediniz, ilgili alanları eksiksiz doldurarak imzalayınız. Bu bilgiler size ait değilse, kâğıt üzerinde hiçbir işlem yapmadan görevlileri uyararak size ait cevap kâğıdını talep ediniz. </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 xml:space="preserve">Test grubunuzu, cevap kâğıdı üzerinde ilgili alana kodlayınız. Test grubunu </w:t>
      </w:r>
      <w:r w:rsidR="00D469D2" w:rsidRPr="00506F65">
        <w:rPr>
          <w:rFonts w:ascii="Times New Roman" w:eastAsia="Times New Roman" w:hAnsi="Times New Roman" w:cs="Arial"/>
          <w:sz w:val="24"/>
          <w:szCs w:val="20"/>
          <w:lang w:eastAsia="tr-TR"/>
        </w:rPr>
        <w:t>(kitapçık türünü)</w:t>
      </w:r>
      <w:r w:rsidR="00D469D2">
        <w:rPr>
          <w:rFonts w:ascii="Times New Roman" w:eastAsia="Times New Roman" w:hAnsi="Times New Roman" w:cs="Arial"/>
          <w:sz w:val="24"/>
          <w:szCs w:val="20"/>
          <w:lang w:eastAsia="tr-TR"/>
        </w:rPr>
        <w:t xml:space="preserve"> </w:t>
      </w:r>
      <w:r w:rsidRPr="00506F65">
        <w:rPr>
          <w:rFonts w:ascii="Times New Roman" w:eastAsia="Times New Roman" w:hAnsi="Times New Roman" w:cs="Arial"/>
          <w:sz w:val="24"/>
          <w:szCs w:val="20"/>
          <w:lang w:eastAsia="tr-TR"/>
        </w:rPr>
        <w:t>kodlamayan veya birden fazla grubu kodlayanların sınavları geçersiz sayılır.</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 xml:space="preserve">Cevap kâğıdınıza yazacağınız her türlü yazı ve yapacağınız bütün işaretlemeler için koyu yazan siyah kurşun kalem kullanınız. </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lastRenderedPageBreak/>
        <w:t>Cevaplarınızı, cevap yerinin dışına taşırmadan işaretleyiniz. Soru kitapçığı üzerinde yapılan işaretlemeler değerlendirmeye alınmayacaktır.</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 xml:space="preserve">Cevap kâğıdı üzerinde değişiklik yapmak istediğinizde, iz bırakmayan bir silgi kullanınız. Cevap kâğıdınızı buruşturmayınız, katlamayınız ve üzerine gereksiz işaretlemeler yapmayınız. </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Her sorunun tek bir doğru cevabı vardır. Bir soru için birden çok cevap seçeneği işaretlendiği takdirde, o soruyu yanlış cevaplamış sayılacaksınız.</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 xml:space="preserve">Soru kitapçığınızın sayfalarındaki boş yerleri müsvedde amacıyla kullanabilirsiniz. </w:t>
      </w:r>
    </w:p>
    <w:p w:rsidR="00506F65" w:rsidRPr="00506F65" w:rsidRDefault="00506F65" w:rsidP="00506F65">
      <w:pPr>
        <w:spacing w:after="0" w:line="240" w:lineRule="auto"/>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ind w:left="714" w:hanging="357"/>
        <w:jc w:val="both"/>
        <w:rPr>
          <w:rFonts w:ascii="Times New Roman" w:eastAsia="Times New Roman" w:hAnsi="Times New Roman" w:cs="Arial"/>
          <w:sz w:val="24"/>
          <w:szCs w:val="20"/>
          <w:lang w:eastAsia="tr-TR"/>
        </w:rPr>
      </w:pPr>
      <w:proofErr w:type="gramStart"/>
      <w:r w:rsidRPr="00506F65">
        <w:rPr>
          <w:rFonts w:ascii="Times New Roman" w:eastAsia="Times New Roman" w:hAnsi="Times New Roman" w:cs="Arial"/>
          <w:sz w:val="24"/>
          <w:szCs w:val="20"/>
          <w:lang w:eastAsia="tr-TR"/>
        </w:rPr>
        <w:t xml:space="preserve">Cep telefonu, cep bilgisayarı, sözlük işlevi olan elektronik aygıt vb. her türlü bilgisayar özelliği bulunan cihazlarla; kamera, kulaklık, kablosuz iletişim sağlayan </w:t>
      </w:r>
      <w:proofErr w:type="spellStart"/>
      <w:r w:rsidRPr="00506F65">
        <w:rPr>
          <w:rFonts w:ascii="Times New Roman" w:eastAsia="Times New Roman" w:hAnsi="Times New Roman" w:cs="Arial"/>
          <w:sz w:val="24"/>
          <w:szCs w:val="20"/>
          <w:lang w:eastAsia="tr-TR"/>
        </w:rPr>
        <w:t>bluetooth</w:t>
      </w:r>
      <w:proofErr w:type="spellEnd"/>
      <w:r w:rsidRPr="00506F65">
        <w:rPr>
          <w:rFonts w:ascii="Times New Roman" w:eastAsia="Times New Roman" w:hAnsi="Times New Roman" w:cs="Arial"/>
          <w:sz w:val="24"/>
          <w:szCs w:val="20"/>
          <w:lang w:eastAsia="tr-TR"/>
        </w:rPr>
        <w:t xml:space="preserve">, saat fonksiyonu dışında fonksiyonu bulunan saat, elektronik sözlük vb. iletişim, depolama, kayıt ve veri aktarma cihazlarıyla; çanta, kitap, ders notu, defter vb. dokümanlarla; her türlü kesici ve delici alet, ruhsatlı veya resmi amaçlı olsa bile silah ve silah yerine geçebilecek nesnelerle sınava girmek kesinlikle yasaktır. </w:t>
      </w:r>
      <w:proofErr w:type="gramEnd"/>
      <w:r w:rsidRPr="00506F65">
        <w:rPr>
          <w:rFonts w:ascii="Times New Roman" w:eastAsia="Times New Roman" w:hAnsi="Times New Roman" w:cs="Arial"/>
          <w:sz w:val="24"/>
          <w:szCs w:val="20"/>
          <w:lang w:eastAsia="tr-TR"/>
        </w:rPr>
        <w:t>Sınav esnasında, üzerinde ve yanında bu cihazları bulunduranlar hakkında Salon Sınav Tutanağı düzenlenerek ilgili adayların sınavları geçersiz sayılacaktır.</w:t>
      </w:r>
    </w:p>
    <w:p w:rsidR="00506F65" w:rsidRPr="00506F65" w:rsidRDefault="00506F65" w:rsidP="00506F65">
      <w:pPr>
        <w:spacing w:after="0" w:line="0" w:lineRule="atLeast"/>
        <w:ind w:left="708"/>
        <w:rPr>
          <w:rFonts w:ascii="Times New Roman" w:eastAsia="Times New Roman" w:hAnsi="Times New Roman" w:cs="Arial"/>
          <w:sz w:val="6"/>
          <w:szCs w:val="6"/>
          <w:lang w:eastAsia="tr-TR"/>
        </w:rPr>
      </w:pPr>
    </w:p>
    <w:p w:rsidR="00506F65" w:rsidRPr="00506F65" w:rsidRDefault="00506F65" w:rsidP="00506F65">
      <w:pPr>
        <w:spacing w:after="0" w:line="0" w:lineRule="atLeast"/>
        <w:ind w:left="708"/>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Soruların ve cevapların, cevap kâğıdı dışında bir yere yazılması ve sınav salonundan dışarı çıkarılması yasaktır. Bu kurala uymayan adayların sınavı geçersiz sayılacaktır.</w:t>
      </w:r>
    </w:p>
    <w:p w:rsidR="00506F65" w:rsidRPr="00506F65" w:rsidRDefault="00506F65" w:rsidP="00506F65">
      <w:pPr>
        <w:spacing w:after="0" w:line="240" w:lineRule="auto"/>
        <w:ind w:left="708"/>
        <w:jc w:val="both"/>
        <w:rPr>
          <w:rFonts w:ascii="Times New Roman" w:eastAsia="Times New Roman" w:hAnsi="Times New Roman" w:cs="Arial"/>
          <w:sz w:val="6"/>
          <w:szCs w:val="6"/>
          <w:lang w:eastAsia="tr-TR"/>
        </w:rPr>
      </w:pPr>
    </w:p>
    <w:p w:rsidR="00506F65" w:rsidRPr="00506F65" w:rsidRDefault="00506F65" w:rsidP="00506F65">
      <w:pPr>
        <w:numPr>
          <w:ilvl w:val="0"/>
          <w:numId w:val="2"/>
        </w:numPr>
        <w:spacing w:after="0" w:line="0" w:lineRule="atLeast"/>
        <w:jc w:val="both"/>
        <w:rPr>
          <w:rFonts w:ascii="Times New Roman" w:eastAsia="Times New Roman" w:hAnsi="Times New Roman" w:cs="Arial"/>
          <w:sz w:val="24"/>
          <w:szCs w:val="20"/>
          <w:lang w:eastAsia="tr-TR"/>
        </w:rPr>
      </w:pPr>
      <w:r w:rsidRPr="00506F65">
        <w:rPr>
          <w:rFonts w:ascii="Times New Roman" w:eastAsia="Times New Roman" w:hAnsi="Times New Roman" w:cs="Arial"/>
          <w:sz w:val="24"/>
          <w:szCs w:val="20"/>
          <w:lang w:eastAsia="tr-TR"/>
        </w:rPr>
        <w:t>Sınav bitiminde, cevap kâğıdınızı ve soru kitapçığınızı salon görevlilerine eksiksiz biçimde teslim ediniz. Sınav bittikten sonra gönderilen cevap kâğıtları dikkate alınmayacaktır.</w:t>
      </w:r>
    </w:p>
    <w:p w:rsidR="00387265" w:rsidRPr="00387265" w:rsidRDefault="00387265" w:rsidP="00E57820">
      <w:pPr>
        <w:jc w:val="both"/>
        <w:rPr>
          <w:rFonts w:ascii="Times New Roman" w:hAnsi="Times New Roman" w:cs="Times New Roman"/>
          <w:sz w:val="24"/>
          <w:szCs w:val="24"/>
        </w:rPr>
      </w:pPr>
    </w:p>
    <w:sectPr w:rsidR="00387265" w:rsidRPr="00387265" w:rsidSect="00C362B5">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448"/>
    <w:multiLevelType w:val="hybridMultilevel"/>
    <w:tmpl w:val="1BCE18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3A5E90"/>
    <w:multiLevelType w:val="hybridMultilevel"/>
    <w:tmpl w:val="45647778"/>
    <w:lvl w:ilvl="0" w:tplc="9C66A2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357265"/>
    <w:multiLevelType w:val="hybridMultilevel"/>
    <w:tmpl w:val="DDEE8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867B7"/>
    <w:multiLevelType w:val="hybridMultilevel"/>
    <w:tmpl w:val="D2C691BA"/>
    <w:lvl w:ilvl="0" w:tplc="03A8A9B0">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C63F83"/>
    <w:multiLevelType w:val="hybridMultilevel"/>
    <w:tmpl w:val="9EAA47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7C5A35"/>
    <w:multiLevelType w:val="hybridMultilevel"/>
    <w:tmpl w:val="477842FE"/>
    <w:lvl w:ilvl="0" w:tplc="9EFE0CE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B27489"/>
    <w:multiLevelType w:val="hybridMultilevel"/>
    <w:tmpl w:val="D304FD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653D03"/>
    <w:multiLevelType w:val="hybridMultilevel"/>
    <w:tmpl w:val="C48CB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3D2AE2"/>
    <w:multiLevelType w:val="hybridMultilevel"/>
    <w:tmpl w:val="37B8027E"/>
    <w:lvl w:ilvl="0" w:tplc="83CED6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55"/>
    <w:rsid w:val="00006A7C"/>
    <w:rsid w:val="00013425"/>
    <w:rsid w:val="0004217D"/>
    <w:rsid w:val="000457D4"/>
    <w:rsid w:val="00047841"/>
    <w:rsid w:val="000556C0"/>
    <w:rsid w:val="00061302"/>
    <w:rsid w:val="00063B98"/>
    <w:rsid w:val="00065CCD"/>
    <w:rsid w:val="000777E0"/>
    <w:rsid w:val="000A28B9"/>
    <w:rsid w:val="000E2A70"/>
    <w:rsid w:val="000E769F"/>
    <w:rsid w:val="001040F6"/>
    <w:rsid w:val="00112D58"/>
    <w:rsid w:val="001216AC"/>
    <w:rsid w:val="0013764D"/>
    <w:rsid w:val="001465D1"/>
    <w:rsid w:val="001767C9"/>
    <w:rsid w:val="00177FFE"/>
    <w:rsid w:val="001935F1"/>
    <w:rsid w:val="001B6530"/>
    <w:rsid w:val="001C7AB4"/>
    <w:rsid w:val="001D47CC"/>
    <w:rsid w:val="0022268F"/>
    <w:rsid w:val="00233E15"/>
    <w:rsid w:val="002448AB"/>
    <w:rsid w:val="00281CC8"/>
    <w:rsid w:val="002D385C"/>
    <w:rsid w:val="002D736A"/>
    <w:rsid w:val="00300739"/>
    <w:rsid w:val="0031228B"/>
    <w:rsid w:val="00352936"/>
    <w:rsid w:val="00353D9D"/>
    <w:rsid w:val="003643CE"/>
    <w:rsid w:val="00371470"/>
    <w:rsid w:val="00376DE0"/>
    <w:rsid w:val="00380B5B"/>
    <w:rsid w:val="00387265"/>
    <w:rsid w:val="0039190A"/>
    <w:rsid w:val="00392CA1"/>
    <w:rsid w:val="003B3F2A"/>
    <w:rsid w:val="003C3BF6"/>
    <w:rsid w:val="003D2A30"/>
    <w:rsid w:val="003E4863"/>
    <w:rsid w:val="0042082A"/>
    <w:rsid w:val="004239DE"/>
    <w:rsid w:val="00480AB9"/>
    <w:rsid w:val="00482AAB"/>
    <w:rsid w:val="00485146"/>
    <w:rsid w:val="004B16AF"/>
    <w:rsid w:val="004E5A0D"/>
    <w:rsid w:val="004E5DF1"/>
    <w:rsid w:val="00506F65"/>
    <w:rsid w:val="00514256"/>
    <w:rsid w:val="00520983"/>
    <w:rsid w:val="00527B6F"/>
    <w:rsid w:val="0054466C"/>
    <w:rsid w:val="00550CEC"/>
    <w:rsid w:val="00552C84"/>
    <w:rsid w:val="00560B49"/>
    <w:rsid w:val="00566B6F"/>
    <w:rsid w:val="00583393"/>
    <w:rsid w:val="00597067"/>
    <w:rsid w:val="005A78F9"/>
    <w:rsid w:val="005B24E8"/>
    <w:rsid w:val="005F4BCF"/>
    <w:rsid w:val="0063014F"/>
    <w:rsid w:val="00661B7A"/>
    <w:rsid w:val="006773BE"/>
    <w:rsid w:val="006B0322"/>
    <w:rsid w:val="006C44D7"/>
    <w:rsid w:val="006C4C16"/>
    <w:rsid w:val="006C6688"/>
    <w:rsid w:val="006D75A9"/>
    <w:rsid w:val="006D7946"/>
    <w:rsid w:val="006E07D3"/>
    <w:rsid w:val="00704005"/>
    <w:rsid w:val="0071312F"/>
    <w:rsid w:val="00716AB7"/>
    <w:rsid w:val="00721404"/>
    <w:rsid w:val="00727DF6"/>
    <w:rsid w:val="00765DC4"/>
    <w:rsid w:val="007775FD"/>
    <w:rsid w:val="00782E37"/>
    <w:rsid w:val="007B6953"/>
    <w:rsid w:val="007C34DA"/>
    <w:rsid w:val="007C56FB"/>
    <w:rsid w:val="007E1F96"/>
    <w:rsid w:val="007F055D"/>
    <w:rsid w:val="007F1937"/>
    <w:rsid w:val="0081117A"/>
    <w:rsid w:val="00880684"/>
    <w:rsid w:val="00881336"/>
    <w:rsid w:val="00884505"/>
    <w:rsid w:val="0089167B"/>
    <w:rsid w:val="008943BA"/>
    <w:rsid w:val="008D6F9C"/>
    <w:rsid w:val="008E0CD7"/>
    <w:rsid w:val="009118E3"/>
    <w:rsid w:val="009215A8"/>
    <w:rsid w:val="00973E86"/>
    <w:rsid w:val="00975484"/>
    <w:rsid w:val="00984725"/>
    <w:rsid w:val="009A587D"/>
    <w:rsid w:val="009A64DB"/>
    <w:rsid w:val="009B05B8"/>
    <w:rsid w:val="009B1960"/>
    <w:rsid w:val="009B221E"/>
    <w:rsid w:val="009B2A5F"/>
    <w:rsid w:val="009B58E4"/>
    <w:rsid w:val="009D78F9"/>
    <w:rsid w:val="00A001BB"/>
    <w:rsid w:val="00A11C77"/>
    <w:rsid w:val="00A35DB7"/>
    <w:rsid w:val="00A44815"/>
    <w:rsid w:val="00A47DC8"/>
    <w:rsid w:val="00A813A2"/>
    <w:rsid w:val="00A95510"/>
    <w:rsid w:val="00AE0052"/>
    <w:rsid w:val="00AE2405"/>
    <w:rsid w:val="00B014A4"/>
    <w:rsid w:val="00B24FEA"/>
    <w:rsid w:val="00B258D5"/>
    <w:rsid w:val="00B35446"/>
    <w:rsid w:val="00B41487"/>
    <w:rsid w:val="00B81606"/>
    <w:rsid w:val="00B97650"/>
    <w:rsid w:val="00BA3EF3"/>
    <w:rsid w:val="00BE77AD"/>
    <w:rsid w:val="00BF03EE"/>
    <w:rsid w:val="00BF7BEA"/>
    <w:rsid w:val="00C02CE4"/>
    <w:rsid w:val="00C056D2"/>
    <w:rsid w:val="00C16994"/>
    <w:rsid w:val="00C24D03"/>
    <w:rsid w:val="00C303B7"/>
    <w:rsid w:val="00C362B5"/>
    <w:rsid w:val="00C60E77"/>
    <w:rsid w:val="00C85FFA"/>
    <w:rsid w:val="00C972AA"/>
    <w:rsid w:val="00CA09EF"/>
    <w:rsid w:val="00CD400E"/>
    <w:rsid w:val="00CF03E3"/>
    <w:rsid w:val="00CF0F98"/>
    <w:rsid w:val="00D05147"/>
    <w:rsid w:val="00D11329"/>
    <w:rsid w:val="00D45914"/>
    <w:rsid w:val="00D469D2"/>
    <w:rsid w:val="00D56876"/>
    <w:rsid w:val="00D61533"/>
    <w:rsid w:val="00D67B9C"/>
    <w:rsid w:val="00D728F0"/>
    <w:rsid w:val="00DA2208"/>
    <w:rsid w:val="00DB63E8"/>
    <w:rsid w:val="00DC2876"/>
    <w:rsid w:val="00DD7970"/>
    <w:rsid w:val="00DE30EB"/>
    <w:rsid w:val="00DF5A55"/>
    <w:rsid w:val="00E0348A"/>
    <w:rsid w:val="00E16333"/>
    <w:rsid w:val="00E1795D"/>
    <w:rsid w:val="00E45B92"/>
    <w:rsid w:val="00E57820"/>
    <w:rsid w:val="00E65050"/>
    <w:rsid w:val="00E67E0F"/>
    <w:rsid w:val="00E73A9D"/>
    <w:rsid w:val="00E908E8"/>
    <w:rsid w:val="00ED5E9A"/>
    <w:rsid w:val="00EE0BAF"/>
    <w:rsid w:val="00F44E39"/>
    <w:rsid w:val="00F53EB4"/>
    <w:rsid w:val="00F60ACC"/>
    <w:rsid w:val="00F61930"/>
    <w:rsid w:val="00F626DC"/>
    <w:rsid w:val="00F64825"/>
    <w:rsid w:val="00F671B5"/>
    <w:rsid w:val="00F95A56"/>
    <w:rsid w:val="00FA3C5E"/>
    <w:rsid w:val="00FC0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4E34"/>
  <w15:docId w15:val="{9EAF2578-7782-41F8-8004-29F2E80A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265"/>
    <w:pPr>
      <w:ind w:left="720"/>
      <w:contextualSpacing/>
    </w:pPr>
  </w:style>
  <w:style w:type="table" w:styleId="TabloKlavuzu">
    <w:name w:val="Table Grid"/>
    <w:basedOn w:val="NormalTablo"/>
    <w:uiPriority w:val="39"/>
    <w:rsid w:val="0088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80A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0AB9"/>
    <w:pPr>
      <w:widowControl w:val="0"/>
      <w:autoSpaceDE w:val="0"/>
      <w:autoSpaceDN w:val="0"/>
      <w:spacing w:after="0" w:line="240" w:lineRule="auto"/>
      <w:ind w:left="69"/>
    </w:pPr>
    <w:rPr>
      <w:rFonts w:ascii="Times New Roman" w:eastAsia="Times New Roman" w:hAnsi="Times New Roman" w:cs="Times New Roman"/>
    </w:rPr>
  </w:style>
  <w:style w:type="character" w:styleId="Kpr">
    <w:name w:val="Hyperlink"/>
    <w:basedOn w:val="VarsaylanParagrafYazTipi"/>
    <w:uiPriority w:val="99"/>
    <w:unhideWhenUsed/>
    <w:rsid w:val="009A64DB"/>
    <w:rPr>
      <w:color w:val="0563C1" w:themeColor="hyperlink"/>
      <w:u w:val="single"/>
    </w:rPr>
  </w:style>
  <w:style w:type="paragraph" w:styleId="BalonMetni">
    <w:name w:val="Balloon Text"/>
    <w:basedOn w:val="Normal"/>
    <w:link w:val="BalonMetniChar"/>
    <w:uiPriority w:val="99"/>
    <w:semiHidden/>
    <w:unhideWhenUsed/>
    <w:rsid w:val="00392C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2CA1"/>
    <w:rPr>
      <w:rFonts w:ascii="Segoe UI" w:hAnsi="Segoe UI" w:cs="Segoe UI"/>
      <w:sz w:val="18"/>
      <w:szCs w:val="18"/>
    </w:rPr>
  </w:style>
  <w:style w:type="paragraph" w:customStyle="1" w:styleId="Default">
    <w:name w:val="Default"/>
    <w:rsid w:val="00E034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gys.erciyes.edu.tr/" TargetMode="External"/><Relationship Id="rId3" Type="http://schemas.openxmlformats.org/officeDocument/2006/relationships/styles" Target="styles.xml"/><Relationship Id="rId7" Type="http://schemas.openxmlformats.org/officeDocument/2006/relationships/hyperlink" Target="http://www.kayser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3B9C-66FB-4998-A12F-4FD6E0D7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3634</Words>
  <Characters>20719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ÇOLAK</dc:creator>
  <cp:lastModifiedBy>User</cp:lastModifiedBy>
  <cp:revision>15</cp:revision>
  <cp:lastPrinted>2023-02-27T13:47:00Z</cp:lastPrinted>
  <dcterms:created xsi:type="dcterms:W3CDTF">2023-02-27T13:08:00Z</dcterms:created>
  <dcterms:modified xsi:type="dcterms:W3CDTF">2023-02-27T13:59:00Z</dcterms:modified>
</cp:coreProperties>
</file>